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A6" w:rsidRDefault="00EF4DA6">
      <w:pPr>
        <w:pStyle w:val="a4"/>
        <w:spacing w:line="254" w:lineRule="auto"/>
      </w:pPr>
    </w:p>
    <w:p w:rsidR="008E4FD7" w:rsidRDefault="00DD4431">
      <w:pPr>
        <w:pStyle w:val="a4"/>
        <w:spacing w:line="254" w:lineRule="auto"/>
      </w:pPr>
      <w:r>
        <w:t>Аннотация к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-55"/>
        </w:rPr>
        <w:t xml:space="preserve"> </w:t>
      </w:r>
      <w:r>
        <w:rPr>
          <w:w w:val="105"/>
        </w:rPr>
        <w:t>(10-11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класс)</w:t>
      </w:r>
    </w:p>
    <w:p w:rsidR="008E4FD7" w:rsidRDefault="00DD4431">
      <w:pPr>
        <w:pStyle w:val="a3"/>
        <w:spacing w:line="235" w:lineRule="exact"/>
        <w:ind w:left="92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для уровня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E4FD7" w:rsidRDefault="00DD4431">
      <w:pPr>
        <w:pStyle w:val="a3"/>
        <w:spacing w:line="252" w:lineRule="exact"/>
      </w:pP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8E4FD7" w:rsidRDefault="00DD4431">
      <w:pPr>
        <w:pStyle w:val="a3"/>
        <w:spacing w:before="13"/>
        <w:ind w:left="1639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1535091</wp:posOffset>
            </wp:positionH>
            <wp:positionV relativeFrom="paragraph">
              <wp:posOffset>75861</wp:posOffset>
            </wp:positionV>
            <wp:extent cx="52154" cy="511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4" cy="51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 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</w:p>
    <w:p w:rsidR="008E4FD7" w:rsidRDefault="00DD4431">
      <w:pPr>
        <w:pStyle w:val="a3"/>
        <w:spacing w:line="252" w:lineRule="exact"/>
      </w:pPr>
      <w:r>
        <w:t>Федерации";</w:t>
      </w:r>
    </w:p>
    <w:p w:rsidR="008E4FD7" w:rsidRDefault="00DD4431">
      <w:pPr>
        <w:pStyle w:val="a3"/>
        <w:spacing w:before="14"/>
        <w:ind w:left="163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1535091</wp:posOffset>
            </wp:positionH>
            <wp:positionV relativeFrom="paragraph">
              <wp:posOffset>77385</wp:posOffset>
            </wp:positionV>
            <wp:extent cx="52154" cy="5119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4" cy="51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Федеральным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стандартом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</w:p>
    <w:p w:rsidR="008E4FD7" w:rsidRDefault="00DD4431">
      <w:pPr>
        <w:spacing w:before="11"/>
        <w:ind w:left="119"/>
        <w:jc w:val="both"/>
      </w:pPr>
      <w:r>
        <w:rPr>
          <w:sz w:val="23"/>
        </w:rPr>
        <w:t>образования,</w:t>
      </w:r>
      <w:r>
        <w:rPr>
          <w:spacing w:val="16"/>
          <w:sz w:val="23"/>
        </w:rPr>
        <w:t xml:space="preserve"> </w:t>
      </w:r>
      <w:r>
        <w:rPr>
          <w:sz w:val="23"/>
        </w:rPr>
        <w:t>утвержден</w:t>
      </w:r>
      <w:r>
        <w:rPr>
          <w:spacing w:val="14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9"/>
          <w:sz w:val="23"/>
        </w:rPr>
        <w:t xml:space="preserve"> </w:t>
      </w:r>
      <w:r>
        <w:t>Минобрнауки</w:t>
      </w:r>
      <w:r>
        <w:rPr>
          <w:spacing w:val="8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17</w:t>
      </w:r>
      <w:r>
        <w:rPr>
          <w:spacing w:val="8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2012</w:t>
      </w:r>
      <w:r>
        <w:rPr>
          <w:spacing w:val="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413</w:t>
      </w:r>
    </w:p>
    <w:p w:rsidR="008E4FD7" w:rsidRDefault="00DD4431">
      <w:pPr>
        <w:pStyle w:val="a3"/>
        <w:spacing w:before="25" w:line="242" w:lineRule="auto"/>
        <w:ind w:right="118" w:firstLine="1779"/>
        <w:jc w:val="both"/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1534456</wp:posOffset>
            </wp:positionH>
            <wp:positionV relativeFrom="paragraph">
              <wp:posOffset>77927</wp:posOffset>
            </wp:positionV>
            <wp:extent cx="52154" cy="5104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4" cy="5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Примерной программой по учебному предмету «Русский язык 10-11 классы»</w:t>
      </w:r>
      <w:r>
        <w:rPr>
          <w:spacing w:val="1"/>
        </w:rPr>
        <w:t xml:space="preserve"> </w:t>
      </w:r>
      <w:r>
        <w:t>(протокол федерального учебно-методического объединения по общему образованию от</w:t>
      </w:r>
      <w:r>
        <w:rPr>
          <w:spacing w:val="1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2/15).</w:t>
      </w:r>
    </w:p>
    <w:p w:rsidR="008E4FD7" w:rsidRDefault="008E4FD7">
      <w:pPr>
        <w:pStyle w:val="a3"/>
        <w:spacing w:before="8"/>
        <w:ind w:left="0"/>
        <w:rPr>
          <w:sz w:val="21"/>
        </w:rPr>
      </w:pPr>
    </w:p>
    <w:p w:rsidR="008E4FD7" w:rsidRDefault="00DD4431">
      <w:pPr>
        <w:pStyle w:val="a3"/>
        <w:ind w:right="334" w:firstLine="706"/>
      </w:pPr>
      <w:r>
        <w:rPr>
          <w:spacing w:val="-1"/>
        </w:rPr>
        <w:t xml:space="preserve">Русский язык </w:t>
      </w:r>
      <w:r>
        <w:t>– национальный язык русского народа и государственный язык Российской</w:t>
      </w:r>
      <w:r>
        <w:rPr>
          <w:spacing w:val="-52"/>
        </w:rPr>
        <w:t xml:space="preserve"> </w:t>
      </w:r>
      <w:r>
        <w:t>Федерации, являющийся также средством межнационального общения. Русс</w:t>
      </w:r>
      <w:r>
        <w:t>кий язык</w:t>
      </w:r>
      <w:r>
        <w:rPr>
          <w:spacing w:val="1"/>
        </w:rPr>
        <w:t xml:space="preserve"> </w:t>
      </w:r>
      <w:r>
        <w:t>обеспечивает развитие личности обучающегося, участвует в создании единого культурно-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граждан.</w:t>
      </w:r>
    </w:p>
    <w:p w:rsidR="008E4FD7" w:rsidRDefault="00DD4431">
      <w:pPr>
        <w:pStyle w:val="a3"/>
        <w:spacing w:line="242" w:lineRule="auto"/>
        <w:ind w:right="163" w:firstLine="713"/>
      </w:pPr>
      <w:r>
        <w:t>Изучение русского языка способствует восприятию и пониманию художественной</w:t>
      </w:r>
      <w:r>
        <w:rPr>
          <w:spacing w:val="1"/>
        </w:rPr>
        <w:t xml:space="preserve"> </w:t>
      </w:r>
      <w:r>
        <w:t>литературы, освоению иностранных языков, формирует умение общаться и добиваться успеха в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процессе коммуникации, </w:t>
      </w:r>
      <w:r>
        <w:t>что во многом определяет социальную успешность выпускников средней</w:t>
      </w:r>
      <w:r>
        <w:rPr>
          <w:spacing w:val="-52"/>
        </w:rPr>
        <w:t xml:space="preserve"> </w:t>
      </w:r>
      <w:r>
        <w:t>шк</w:t>
      </w:r>
      <w:r>
        <w:t>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русском</w:t>
      </w:r>
      <w:r>
        <w:rPr>
          <w:spacing w:val="4"/>
        </w:rPr>
        <w:t xml:space="preserve"> </w:t>
      </w:r>
      <w:r>
        <w:t>языке.</w:t>
      </w:r>
    </w:p>
    <w:p w:rsidR="008E4FD7" w:rsidRDefault="00DD4431">
      <w:pPr>
        <w:pStyle w:val="a3"/>
        <w:ind w:right="334" w:firstLine="713"/>
      </w:pPr>
      <w:r>
        <w:t>Как и на уровне основного общего образования, изучение русского языка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52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языковой,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социолингвистический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компоненты),</w:t>
      </w:r>
      <w:r>
        <w:rPr>
          <w:spacing w:val="2"/>
        </w:rPr>
        <w:t xml:space="preserve"> </w:t>
      </w:r>
      <w:r>
        <w:t>лингвистической</w:t>
      </w:r>
    </w:p>
    <w:p w:rsidR="008E4FD7" w:rsidRDefault="00DD4431">
      <w:pPr>
        <w:pStyle w:val="a3"/>
        <w:ind w:right="285"/>
      </w:pPr>
      <w:r>
        <w:t>(языковедческой) и культуроведческой компетенций. Но на уровне среднего общего образования</w:t>
      </w:r>
      <w:r>
        <w:rPr>
          <w:spacing w:val="-5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уделяется</w:t>
      </w:r>
      <w:r>
        <w:rPr>
          <w:spacing w:val="-8"/>
        </w:rPr>
        <w:t xml:space="preserve"> </w:t>
      </w:r>
      <w:r>
        <w:t>совершенствованию</w:t>
      </w:r>
    </w:p>
    <w:p w:rsidR="008E4FD7" w:rsidRDefault="00DD4431">
      <w:pPr>
        <w:pStyle w:val="a3"/>
        <w:spacing w:line="252" w:lineRule="exact"/>
      </w:pPr>
      <w:r>
        <w:t>коммуникативной</w:t>
      </w:r>
      <w:r>
        <w:rPr>
          <w:spacing w:val="2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речевую</w:t>
      </w:r>
      <w:r>
        <w:rPr>
          <w:spacing w:val="-8"/>
        </w:rPr>
        <w:t xml:space="preserve"> </w:t>
      </w:r>
      <w:r>
        <w:t>деятельность.</w:t>
      </w:r>
    </w:p>
    <w:p w:rsidR="008E4FD7" w:rsidRDefault="00DD4431">
      <w:pPr>
        <w:pStyle w:val="a3"/>
        <w:ind w:right="163" w:firstLine="706"/>
      </w:pPr>
      <w:r>
        <w:t>Целью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предмету «Русский язык» является освоение содержания предмета «Русский язык» и достижение</w:t>
      </w:r>
      <w:r>
        <w:rPr>
          <w:spacing w:val="1"/>
        </w:rPr>
        <w:t xml:space="preserve"> </w:t>
      </w:r>
      <w:r>
        <w:t>обучающимися результатов изуче</w:t>
      </w:r>
      <w:r>
        <w:t>ния в соответствии с требованиями, установленными ФГОС</w:t>
      </w:r>
      <w:r>
        <w:rPr>
          <w:spacing w:val="1"/>
        </w:rPr>
        <w:t xml:space="preserve"> </w:t>
      </w:r>
      <w:r>
        <w:t>СОО.</w:t>
      </w:r>
    </w:p>
    <w:p w:rsidR="008E4FD7" w:rsidRDefault="00DD4431">
      <w:pPr>
        <w:pStyle w:val="a3"/>
        <w:spacing w:line="242" w:lineRule="exact"/>
        <w:ind w:left="933"/>
        <w:jc w:val="both"/>
      </w:pPr>
      <w:r>
        <w:t>Главными 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являются:</w:t>
      </w:r>
    </w:p>
    <w:p w:rsidR="008E4FD7" w:rsidRDefault="00DD4431">
      <w:pPr>
        <w:pStyle w:val="a5"/>
        <w:numPr>
          <w:ilvl w:val="0"/>
          <w:numId w:val="1"/>
        </w:numPr>
        <w:tabs>
          <w:tab w:val="left" w:pos="1639"/>
          <w:tab w:val="left" w:pos="1640"/>
        </w:tabs>
        <w:spacing w:line="242" w:lineRule="auto"/>
        <w:ind w:right="113" w:firstLine="706"/>
      </w:pPr>
      <w:r>
        <w:t>овладение функциональной грамотностью, формирование</w:t>
      </w:r>
      <w:r>
        <w:rPr>
          <w:spacing w:val="55"/>
        </w:rPr>
        <w:t xml:space="preserve"> </w:t>
      </w:r>
      <w:r>
        <w:t>у обучающихся понятий</w:t>
      </w:r>
      <w:r>
        <w:rPr>
          <w:spacing w:val="1"/>
        </w:rPr>
        <w:t xml:space="preserve"> </w:t>
      </w:r>
      <w:r>
        <w:t>о системе стилей, изобразительно-выразительных возможностях и нормах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 о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 практике;</w:t>
      </w:r>
    </w:p>
    <w:p w:rsidR="008E4FD7" w:rsidRDefault="00DD4431">
      <w:pPr>
        <w:pStyle w:val="a5"/>
        <w:numPr>
          <w:ilvl w:val="0"/>
          <w:numId w:val="1"/>
        </w:numPr>
        <w:tabs>
          <w:tab w:val="left" w:pos="1639"/>
          <w:tab w:val="left" w:pos="1640"/>
        </w:tabs>
        <w:ind w:right="116" w:firstLine="706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прочитанным</w:t>
      </w:r>
      <w:r>
        <w:rPr>
          <w:spacing w:val="-1"/>
        </w:rPr>
        <w:t xml:space="preserve"> </w:t>
      </w:r>
      <w:r>
        <w:t>текстам;</w:t>
      </w:r>
    </w:p>
    <w:p w:rsidR="008E4FD7" w:rsidRDefault="00DD4431">
      <w:pPr>
        <w:pStyle w:val="a5"/>
        <w:numPr>
          <w:ilvl w:val="0"/>
          <w:numId w:val="1"/>
        </w:numPr>
        <w:tabs>
          <w:tab w:val="left" w:pos="1639"/>
          <w:tab w:val="left" w:pos="1640"/>
        </w:tabs>
        <w:spacing w:line="250" w:lineRule="exact"/>
        <w:ind w:left="1639" w:hanging="707"/>
      </w:pPr>
      <w:r>
        <w:t>овладение</w:t>
      </w:r>
      <w:r>
        <w:rPr>
          <w:spacing w:val="-1"/>
        </w:rPr>
        <w:t xml:space="preserve"> </w:t>
      </w:r>
      <w:r>
        <w:t>умениями</w:t>
      </w:r>
      <w:r>
        <w:rPr>
          <w:spacing w:val="2"/>
        </w:rPr>
        <w:t xml:space="preserve"> </w:t>
      </w:r>
      <w:r>
        <w:t>комплексного</w:t>
      </w:r>
      <w:r>
        <w:rPr>
          <w:spacing w:val="-1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текста;</w:t>
      </w:r>
    </w:p>
    <w:p w:rsidR="008E4FD7" w:rsidRDefault="00DD4431">
      <w:pPr>
        <w:pStyle w:val="a5"/>
        <w:numPr>
          <w:ilvl w:val="0"/>
          <w:numId w:val="1"/>
        </w:numPr>
        <w:tabs>
          <w:tab w:val="left" w:pos="1639"/>
          <w:tab w:val="left" w:pos="1640"/>
        </w:tabs>
        <w:ind w:right="121" w:firstLine="706"/>
      </w:pPr>
      <w:r>
        <w:t>овладение возможностями языка как средства коммуникации и средства познания в</w:t>
      </w:r>
      <w:r>
        <w:rPr>
          <w:spacing w:val="-52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</w:t>
      </w:r>
      <w:r>
        <w:t>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самообразования;</w:t>
      </w:r>
    </w:p>
    <w:p w:rsidR="008E4FD7" w:rsidRDefault="00DD4431">
      <w:pPr>
        <w:pStyle w:val="a5"/>
        <w:numPr>
          <w:ilvl w:val="0"/>
          <w:numId w:val="1"/>
        </w:numPr>
        <w:tabs>
          <w:tab w:val="left" w:pos="1639"/>
          <w:tab w:val="left" w:pos="1640"/>
        </w:tabs>
        <w:spacing w:before="1"/>
        <w:ind w:right="118" w:firstLine="706"/>
      </w:pPr>
      <w:r>
        <w:t>овладение навыками оценивания собственной и чужой речи с позиции соответствия</w:t>
      </w:r>
      <w:r>
        <w:rPr>
          <w:spacing w:val="-52"/>
        </w:rPr>
        <w:t xml:space="preserve"> </w:t>
      </w:r>
      <w:r>
        <w:t>языковым нормам, совершенствования собственных коммуникативных способностей и речевой</w:t>
      </w:r>
      <w:r>
        <w:rPr>
          <w:spacing w:val="1"/>
        </w:rPr>
        <w:t xml:space="preserve"> </w:t>
      </w:r>
      <w:r>
        <w:t>культуры.</w:t>
      </w:r>
    </w:p>
    <w:p w:rsidR="008E4FD7" w:rsidRDefault="008E4FD7">
      <w:pPr>
        <w:pStyle w:val="a3"/>
        <w:spacing w:before="8"/>
        <w:ind w:left="0"/>
        <w:rPr>
          <w:sz w:val="21"/>
        </w:rPr>
      </w:pPr>
    </w:p>
    <w:p w:rsidR="008E4FD7" w:rsidRDefault="00DD4431">
      <w:pPr>
        <w:pStyle w:val="a3"/>
        <w:spacing w:line="242" w:lineRule="auto"/>
        <w:ind w:right="741" w:firstLine="706"/>
      </w:pPr>
      <w:r>
        <w:t>Программа сохраняет преемственность с примерной основной образовательной</w:t>
      </w:r>
      <w:r>
        <w:rPr>
          <w:spacing w:val="1"/>
        </w:rPr>
        <w:t xml:space="preserve"> </w:t>
      </w:r>
      <w:r>
        <w:t>программой основного общего образования по русскому языку и построена по модульному</w:t>
      </w:r>
      <w:r>
        <w:rPr>
          <w:spacing w:val="1"/>
        </w:rPr>
        <w:t xml:space="preserve"> </w:t>
      </w:r>
      <w:r>
        <w:t>принципу. Содержание каждого модуля может быть перегруппировано или интегрировано в</w:t>
      </w:r>
      <w:r>
        <w:rPr>
          <w:spacing w:val="-5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модуль.</w:t>
      </w:r>
    </w:p>
    <w:p w:rsidR="008E4FD7" w:rsidRDefault="00DD4431">
      <w:pPr>
        <w:pStyle w:val="a3"/>
        <w:ind w:right="203" w:firstLine="706"/>
      </w:pPr>
      <w:r>
        <w:t>На уровне основного общего образования обучающиеся уже освоили основной объем</w:t>
      </w:r>
      <w:r>
        <w:rPr>
          <w:spacing w:val="1"/>
        </w:rPr>
        <w:t xml:space="preserve"> </w:t>
      </w:r>
      <w:r>
        <w:t>теоретических сведений о языке, поэтому на уровне среднего общего образования изучение</w:t>
      </w:r>
      <w:r>
        <w:rPr>
          <w:spacing w:val="1"/>
        </w:rPr>
        <w:t xml:space="preserve"> </w:t>
      </w:r>
      <w:r>
        <w:t>предмета «Русский язык» в большей степени нацелено на работу с текстом, а не с</w:t>
      </w:r>
      <w:r>
        <w:rPr>
          <w:spacing w:val="1"/>
        </w:rPr>
        <w:t xml:space="preserve"> </w:t>
      </w:r>
      <w:r>
        <w:t>изолированны</w:t>
      </w:r>
      <w:r>
        <w:t>ми</w:t>
      </w:r>
      <w:r>
        <w:rPr>
          <w:spacing w:val="-6"/>
        </w:rPr>
        <w:t xml:space="preserve"> </w:t>
      </w:r>
      <w:r>
        <w:t>языковыми</w:t>
      </w:r>
      <w:r>
        <w:rPr>
          <w:spacing w:val="-5"/>
        </w:rPr>
        <w:t xml:space="preserve"> </w:t>
      </w:r>
      <w:r>
        <w:t>явлениями,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языковой</w:t>
      </w:r>
      <w:r>
        <w:rPr>
          <w:spacing w:val="-5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навыков.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</w:t>
      </w:r>
    </w:p>
    <w:p w:rsidR="008E4FD7" w:rsidRDefault="008E4FD7">
      <w:pPr>
        <w:sectPr w:rsidR="008E4F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040" w:right="720" w:bottom="280" w:left="1480" w:header="720" w:footer="720" w:gutter="0"/>
          <w:cols w:space="720"/>
        </w:sectPr>
      </w:pPr>
    </w:p>
    <w:p w:rsidR="008E4FD7" w:rsidRDefault="00DD4431">
      <w:pPr>
        <w:pStyle w:val="a3"/>
        <w:spacing w:before="77" w:line="242" w:lineRule="auto"/>
        <w:ind w:right="603"/>
      </w:pPr>
      <w:r>
        <w:lastRenderedPageBreak/>
        <w:t>учитель при необходимости имеет возможность организовать повторение ранее изученн</w:t>
      </w:r>
      <w:r>
        <w:t>ого</w:t>
      </w:r>
      <w:r>
        <w:rPr>
          <w:spacing w:val="1"/>
        </w:rPr>
        <w:t xml:space="preserve"> </w:t>
      </w:r>
      <w:r>
        <w:t>материала в рамках предметного содержания модуля «Культура речи», посвященного нормам</w:t>
      </w:r>
      <w:r>
        <w:rPr>
          <w:spacing w:val="-52"/>
        </w:rPr>
        <w:t xml:space="preserve"> </w:t>
      </w:r>
      <w:r>
        <w:t>русского языка, или отразить в содержании программы специфику того или иного профиля,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организацией.</w:t>
      </w:r>
    </w:p>
    <w:p w:rsidR="008E4FD7" w:rsidRDefault="00DD4431">
      <w:pPr>
        <w:pStyle w:val="a3"/>
        <w:spacing w:before="1"/>
        <w:ind w:right="162" w:firstLine="713"/>
      </w:pPr>
      <w:r>
        <w:t>В целях подготовки обучающихся к будущей профессиональной деятельности при</w:t>
      </w:r>
      <w:r>
        <w:rPr>
          <w:spacing w:val="1"/>
        </w:rPr>
        <w:t xml:space="preserve"> </w:t>
      </w:r>
      <w:r>
        <w:t>изучении учебного предмета «Русский язык» особое внимание уделяется способности выпускника</w:t>
      </w:r>
      <w:r>
        <w:rPr>
          <w:spacing w:val="-5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причем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письменной,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</w:t>
      </w:r>
      <w:r>
        <w:t>ой</w:t>
      </w:r>
      <w:r>
        <w:rPr>
          <w:spacing w:val="-52"/>
        </w:rPr>
        <w:t xml:space="preserve"> </w:t>
      </w:r>
      <w:r>
        <w:t>форме.</w:t>
      </w:r>
    </w:p>
    <w:p w:rsidR="008E4FD7" w:rsidRDefault="00DD4431">
      <w:pPr>
        <w:pStyle w:val="a3"/>
        <w:spacing w:line="250" w:lineRule="exact"/>
        <w:ind w:left="933"/>
      </w:pP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часов.</w:t>
      </w:r>
    </w:p>
    <w:p w:rsidR="008E4FD7" w:rsidRDefault="008E4FD7">
      <w:pPr>
        <w:pStyle w:val="a3"/>
        <w:spacing w:before="9"/>
        <w:ind w:left="0"/>
      </w:pPr>
    </w:p>
    <w:tbl>
      <w:tblPr>
        <w:tblStyle w:val="TableNormal"/>
        <w:tblW w:w="0" w:type="auto"/>
        <w:tblInd w:w="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7"/>
        <w:gridCol w:w="2269"/>
        <w:gridCol w:w="2125"/>
        <w:gridCol w:w="2702"/>
      </w:tblGrid>
      <w:tr w:rsidR="008E4FD7">
        <w:trPr>
          <w:trHeight w:val="763"/>
        </w:trPr>
        <w:tc>
          <w:tcPr>
            <w:tcW w:w="1707" w:type="dxa"/>
          </w:tcPr>
          <w:p w:rsidR="008E4FD7" w:rsidRDefault="00DD4431">
            <w:pPr>
              <w:pStyle w:val="TableParagraph"/>
              <w:spacing w:line="244" w:lineRule="auto"/>
              <w:ind w:left="50" w:right="559" w:firstLine="713"/>
            </w:pP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269" w:type="dxa"/>
          </w:tcPr>
          <w:p w:rsidR="008E4FD7" w:rsidRDefault="00DD4431">
            <w:pPr>
              <w:pStyle w:val="TableParagraph"/>
              <w:spacing w:line="244" w:lineRule="auto"/>
              <w:ind w:right="90"/>
            </w:pPr>
            <w:r>
              <w:t>Кол-во часов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125" w:type="dxa"/>
          </w:tcPr>
          <w:p w:rsidR="008E4FD7" w:rsidRDefault="00DD4431">
            <w:pPr>
              <w:pStyle w:val="TableParagraph"/>
              <w:spacing w:line="244" w:lineRule="auto"/>
              <w:ind w:left="43" w:right="687" w:firstLine="706"/>
            </w:pPr>
            <w:r>
              <w:t>Кол-во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</w:p>
          <w:p w:rsidR="008E4FD7" w:rsidRDefault="00DD4431">
            <w:pPr>
              <w:pStyle w:val="TableParagraph"/>
              <w:spacing w:line="231" w:lineRule="exact"/>
              <w:ind w:left="749"/>
            </w:pPr>
            <w:r>
              <w:t>недель</w:t>
            </w:r>
          </w:p>
        </w:tc>
        <w:tc>
          <w:tcPr>
            <w:tcW w:w="2702" w:type="dxa"/>
          </w:tcPr>
          <w:p w:rsidR="008E4FD7" w:rsidRDefault="00DD4431">
            <w:pPr>
              <w:pStyle w:val="TableParagraph"/>
              <w:spacing w:line="244" w:lineRule="auto"/>
              <w:ind w:left="50" w:right="554" w:firstLine="706"/>
            </w:pPr>
            <w:r>
              <w:t>Всего часов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8E4FD7">
        <w:trPr>
          <w:trHeight w:val="316"/>
        </w:trPr>
        <w:tc>
          <w:tcPr>
            <w:tcW w:w="1707" w:type="dxa"/>
          </w:tcPr>
          <w:p w:rsidR="008E4FD7" w:rsidRDefault="00DD4431">
            <w:pPr>
              <w:pStyle w:val="TableParagraph"/>
              <w:ind w:left="0" w:right="158"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269" w:type="dxa"/>
          </w:tcPr>
          <w:p w:rsidR="008E4FD7" w:rsidRDefault="00DD4431">
            <w:pPr>
              <w:pStyle w:val="TableParagraph"/>
            </w:pPr>
            <w:r>
              <w:rPr>
                <w:w w:val="101"/>
              </w:rPr>
              <w:t>1</w:t>
            </w:r>
          </w:p>
        </w:tc>
        <w:tc>
          <w:tcPr>
            <w:tcW w:w="2125" w:type="dxa"/>
          </w:tcPr>
          <w:p w:rsidR="008E4FD7" w:rsidRDefault="00DD4431">
            <w:pPr>
              <w:pStyle w:val="TableParagraph"/>
              <w:ind w:left="749"/>
            </w:pPr>
            <w:r>
              <w:t>34</w:t>
            </w:r>
          </w:p>
        </w:tc>
        <w:tc>
          <w:tcPr>
            <w:tcW w:w="2702" w:type="dxa"/>
          </w:tcPr>
          <w:p w:rsidR="008E4FD7" w:rsidRDefault="00DD4431">
            <w:pPr>
              <w:pStyle w:val="TableParagraph"/>
            </w:pPr>
            <w:r>
              <w:t>34</w:t>
            </w:r>
          </w:p>
        </w:tc>
      </w:tr>
      <w:tr w:rsidR="008E4FD7">
        <w:trPr>
          <w:trHeight w:val="323"/>
        </w:trPr>
        <w:tc>
          <w:tcPr>
            <w:tcW w:w="1707" w:type="dxa"/>
          </w:tcPr>
          <w:p w:rsidR="008E4FD7" w:rsidRDefault="00DD4431">
            <w:pPr>
              <w:pStyle w:val="TableParagraph"/>
              <w:ind w:left="0" w:right="158"/>
              <w:jc w:val="right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2269" w:type="dxa"/>
          </w:tcPr>
          <w:p w:rsidR="008E4FD7" w:rsidRDefault="00DD4431">
            <w:pPr>
              <w:pStyle w:val="TableParagraph"/>
            </w:pPr>
            <w:r>
              <w:rPr>
                <w:w w:val="101"/>
              </w:rPr>
              <w:t>1</w:t>
            </w:r>
          </w:p>
        </w:tc>
        <w:tc>
          <w:tcPr>
            <w:tcW w:w="2125" w:type="dxa"/>
          </w:tcPr>
          <w:p w:rsidR="008E4FD7" w:rsidRDefault="00DD4431">
            <w:pPr>
              <w:pStyle w:val="TableParagraph"/>
              <w:ind w:left="749"/>
            </w:pPr>
            <w:r>
              <w:t>34</w:t>
            </w:r>
          </w:p>
        </w:tc>
        <w:tc>
          <w:tcPr>
            <w:tcW w:w="2702" w:type="dxa"/>
          </w:tcPr>
          <w:p w:rsidR="008E4FD7" w:rsidRDefault="00DD4431">
            <w:pPr>
              <w:pStyle w:val="TableParagraph"/>
            </w:pPr>
            <w:r>
              <w:t>34</w:t>
            </w:r>
          </w:p>
        </w:tc>
      </w:tr>
      <w:tr w:rsidR="008E4FD7">
        <w:trPr>
          <w:trHeight w:val="431"/>
        </w:trPr>
        <w:tc>
          <w:tcPr>
            <w:tcW w:w="1707" w:type="dxa"/>
          </w:tcPr>
          <w:p w:rsidR="008E4FD7" w:rsidRDefault="008E4FD7">
            <w:pPr>
              <w:pStyle w:val="TableParagraph"/>
              <w:spacing w:line="240" w:lineRule="auto"/>
              <w:ind w:left="0"/>
            </w:pPr>
          </w:p>
        </w:tc>
        <w:tc>
          <w:tcPr>
            <w:tcW w:w="2269" w:type="dxa"/>
          </w:tcPr>
          <w:p w:rsidR="008E4FD7" w:rsidRDefault="008E4FD7">
            <w:pPr>
              <w:pStyle w:val="TableParagraph"/>
              <w:spacing w:line="240" w:lineRule="auto"/>
              <w:ind w:left="0"/>
            </w:pPr>
          </w:p>
        </w:tc>
        <w:tc>
          <w:tcPr>
            <w:tcW w:w="2125" w:type="dxa"/>
          </w:tcPr>
          <w:p w:rsidR="008E4FD7" w:rsidRDefault="008E4FD7">
            <w:pPr>
              <w:pStyle w:val="TableParagraph"/>
              <w:spacing w:line="240" w:lineRule="auto"/>
              <w:ind w:left="0"/>
            </w:pPr>
          </w:p>
        </w:tc>
        <w:tc>
          <w:tcPr>
            <w:tcW w:w="2702" w:type="dxa"/>
          </w:tcPr>
          <w:p w:rsidR="008E4FD7" w:rsidRDefault="00DD4431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68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</w:tbl>
    <w:p w:rsidR="00DD4431" w:rsidRDefault="00DD4431"/>
    <w:sectPr w:rsidR="00DD4431" w:rsidSect="008E4FD7">
      <w:pgSz w:w="11910" w:h="16850"/>
      <w:pgMar w:top="1020" w:right="7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31" w:rsidRDefault="00DD4431" w:rsidP="00EF4DA6">
      <w:r>
        <w:separator/>
      </w:r>
    </w:p>
  </w:endnote>
  <w:endnote w:type="continuationSeparator" w:id="1">
    <w:p w:rsidR="00DD4431" w:rsidRDefault="00DD4431" w:rsidP="00EF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6" w:rsidRDefault="00EF4D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6" w:rsidRDefault="00EF4D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6" w:rsidRDefault="00EF4D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31" w:rsidRDefault="00DD4431" w:rsidP="00EF4DA6">
      <w:r>
        <w:separator/>
      </w:r>
    </w:p>
  </w:footnote>
  <w:footnote w:type="continuationSeparator" w:id="1">
    <w:p w:rsidR="00DD4431" w:rsidRDefault="00DD4431" w:rsidP="00EF4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6" w:rsidRDefault="00EF4D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6" w:rsidRDefault="00EF4DA6" w:rsidP="00EF4DA6">
    <w:pPr>
      <w:pStyle w:val="a6"/>
      <w:jc w:val="center"/>
    </w:pPr>
    <w:r>
      <w:t>Муниципальное общеобразовательное автономное учреждение «СОШ № 95» г. Оренбург</w:t>
    </w:r>
  </w:p>
  <w:p w:rsidR="00EF4DA6" w:rsidRDefault="00EF4DA6" w:rsidP="00EF4DA6">
    <w:pPr>
      <w:pStyle w:val="a6"/>
    </w:pPr>
  </w:p>
  <w:p w:rsidR="00EF4DA6" w:rsidRDefault="00EF4DA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6" w:rsidRDefault="00EF4D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4518"/>
    <w:multiLevelType w:val="hybridMultilevel"/>
    <w:tmpl w:val="63DEB0E6"/>
    <w:lvl w:ilvl="0" w:tplc="E75AFC86">
      <w:numFmt w:val="bullet"/>
      <w:lvlText w:val="–"/>
      <w:lvlJc w:val="left"/>
      <w:pPr>
        <w:ind w:left="220" w:hanging="71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39FAA9EA">
      <w:numFmt w:val="bullet"/>
      <w:lvlText w:val="•"/>
      <w:lvlJc w:val="left"/>
      <w:pPr>
        <w:ind w:left="1168" w:hanging="714"/>
      </w:pPr>
      <w:rPr>
        <w:rFonts w:hint="default"/>
        <w:lang w:val="ru-RU" w:eastAsia="en-US" w:bidi="ar-SA"/>
      </w:rPr>
    </w:lvl>
    <w:lvl w:ilvl="2" w:tplc="E806D4E8">
      <w:numFmt w:val="bullet"/>
      <w:lvlText w:val="•"/>
      <w:lvlJc w:val="left"/>
      <w:pPr>
        <w:ind w:left="2117" w:hanging="714"/>
      </w:pPr>
      <w:rPr>
        <w:rFonts w:hint="default"/>
        <w:lang w:val="ru-RU" w:eastAsia="en-US" w:bidi="ar-SA"/>
      </w:rPr>
    </w:lvl>
    <w:lvl w:ilvl="3" w:tplc="61D20C34">
      <w:numFmt w:val="bullet"/>
      <w:lvlText w:val="•"/>
      <w:lvlJc w:val="left"/>
      <w:pPr>
        <w:ind w:left="3066" w:hanging="714"/>
      </w:pPr>
      <w:rPr>
        <w:rFonts w:hint="default"/>
        <w:lang w:val="ru-RU" w:eastAsia="en-US" w:bidi="ar-SA"/>
      </w:rPr>
    </w:lvl>
    <w:lvl w:ilvl="4" w:tplc="A2842446">
      <w:numFmt w:val="bullet"/>
      <w:lvlText w:val="•"/>
      <w:lvlJc w:val="left"/>
      <w:pPr>
        <w:ind w:left="4015" w:hanging="714"/>
      </w:pPr>
      <w:rPr>
        <w:rFonts w:hint="default"/>
        <w:lang w:val="ru-RU" w:eastAsia="en-US" w:bidi="ar-SA"/>
      </w:rPr>
    </w:lvl>
    <w:lvl w:ilvl="5" w:tplc="EF1A77A8">
      <w:numFmt w:val="bullet"/>
      <w:lvlText w:val="•"/>
      <w:lvlJc w:val="left"/>
      <w:pPr>
        <w:ind w:left="4964" w:hanging="714"/>
      </w:pPr>
      <w:rPr>
        <w:rFonts w:hint="default"/>
        <w:lang w:val="ru-RU" w:eastAsia="en-US" w:bidi="ar-SA"/>
      </w:rPr>
    </w:lvl>
    <w:lvl w:ilvl="6" w:tplc="06A2DE56">
      <w:numFmt w:val="bullet"/>
      <w:lvlText w:val="•"/>
      <w:lvlJc w:val="left"/>
      <w:pPr>
        <w:ind w:left="5913" w:hanging="714"/>
      </w:pPr>
      <w:rPr>
        <w:rFonts w:hint="default"/>
        <w:lang w:val="ru-RU" w:eastAsia="en-US" w:bidi="ar-SA"/>
      </w:rPr>
    </w:lvl>
    <w:lvl w:ilvl="7" w:tplc="0F6843EA">
      <w:numFmt w:val="bullet"/>
      <w:lvlText w:val="•"/>
      <w:lvlJc w:val="left"/>
      <w:pPr>
        <w:ind w:left="6862" w:hanging="714"/>
      </w:pPr>
      <w:rPr>
        <w:rFonts w:hint="default"/>
        <w:lang w:val="ru-RU" w:eastAsia="en-US" w:bidi="ar-SA"/>
      </w:rPr>
    </w:lvl>
    <w:lvl w:ilvl="8" w:tplc="DE82AD7C">
      <w:numFmt w:val="bullet"/>
      <w:lvlText w:val="•"/>
      <w:lvlJc w:val="left"/>
      <w:pPr>
        <w:ind w:left="7811" w:hanging="7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4FD7"/>
    <w:rsid w:val="008E4FD7"/>
    <w:rsid w:val="00DD4431"/>
    <w:rsid w:val="00E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F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FD7"/>
    <w:pPr>
      <w:ind w:left="220"/>
    </w:pPr>
  </w:style>
  <w:style w:type="paragraph" w:styleId="a4">
    <w:name w:val="Title"/>
    <w:basedOn w:val="a"/>
    <w:uiPriority w:val="1"/>
    <w:qFormat/>
    <w:rsid w:val="008E4FD7"/>
    <w:pPr>
      <w:spacing w:before="77"/>
      <w:ind w:left="4391" w:right="761" w:hanging="3207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8E4FD7"/>
    <w:pPr>
      <w:ind w:left="22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E4FD7"/>
    <w:pPr>
      <w:spacing w:line="249" w:lineRule="exact"/>
      <w:ind w:left="756"/>
    </w:pPr>
  </w:style>
  <w:style w:type="paragraph" w:styleId="a6">
    <w:name w:val="header"/>
    <w:basedOn w:val="a"/>
    <w:link w:val="a7"/>
    <w:uiPriority w:val="99"/>
    <w:semiHidden/>
    <w:unhideWhenUsed/>
    <w:rsid w:val="00EF4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4D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F4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4D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 класс</cp:lastModifiedBy>
  <cp:revision>3</cp:revision>
  <dcterms:created xsi:type="dcterms:W3CDTF">2023-03-21T03:55:00Z</dcterms:created>
  <dcterms:modified xsi:type="dcterms:W3CDTF">2023-03-21T03:55:00Z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