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D1" w:rsidRDefault="00A226D1">
      <w:pPr>
        <w:pStyle w:val="a4"/>
      </w:pPr>
    </w:p>
    <w:p w:rsidR="00F2291B" w:rsidRDefault="009A5439">
      <w:pPr>
        <w:pStyle w:val="a4"/>
      </w:pPr>
      <w:r>
        <w:t>Аннотация к рабочей программе по обществознанию</w:t>
      </w:r>
      <w:r>
        <w:rPr>
          <w:spacing w:val="-52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класс)</w:t>
      </w:r>
    </w:p>
    <w:p w:rsidR="00F2291B" w:rsidRDefault="00F2291B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F2291B" w:rsidRDefault="009A5439">
      <w:pPr>
        <w:pStyle w:val="a3"/>
        <w:ind w:left="940" w:firstLine="0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основе:</w:t>
      </w:r>
    </w:p>
    <w:p w:rsidR="00F2291B" w:rsidRDefault="009A5439">
      <w:pPr>
        <w:pStyle w:val="a3"/>
        <w:spacing w:before="2"/>
        <w:jc w:val="left"/>
      </w:pPr>
      <w:r>
        <w:t>Федерального</w:t>
      </w:r>
      <w:r>
        <w:rPr>
          <w:spacing w:val="24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29</w:t>
      </w:r>
      <w:r>
        <w:rPr>
          <w:spacing w:val="24"/>
        </w:rPr>
        <w:t xml:space="preserve"> </w:t>
      </w:r>
      <w:r>
        <w:t>декабря</w:t>
      </w:r>
      <w:r>
        <w:rPr>
          <w:spacing w:val="23"/>
        </w:rPr>
        <w:t xml:space="preserve"> </w:t>
      </w:r>
      <w:r>
        <w:t>2012г.</w:t>
      </w:r>
      <w:r>
        <w:rPr>
          <w:spacing w:val="21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273-ФЗ</w:t>
      </w:r>
      <w:r>
        <w:rPr>
          <w:spacing w:val="24"/>
        </w:rPr>
        <w:t xml:space="preserve"> </w:t>
      </w:r>
      <w:r>
        <w:t>"Об</w:t>
      </w:r>
      <w:r>
        <w:rPr>
          <w:spacing w:val="24"/>
        </w:rPr>
        <w:t xml:space="preserve"> </w:t>
      </w:r>
      <w:r>
        <w:t>образовании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Федерации",</w:t>
      </w:r>
    </w:p>
    <w:p w:rsidR="00F2291B" w:rsidRDefault="009A5439">
      <w:pPr>
        <w:pStyle w:val="a3"/>
        <w:jc w:val="left"/>
      </w:pPr>
      <w:r>
        <w:t>Федерального</w:t>
      </w:r>
      <w:r>
        <w:rPr>
          <w:spacing w:val="17"/>
        </w:rPr>
        <w:t xml:space="preserve"> </w:t>
      </w:r>
      <w:r>
        <w:t>государственного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стандарта</w:t>
      </w:r>
      <w:r>
        <w:rPr>
          <w:spacing w:val="15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(Приказ</w:t>
      </w:r>
      <w:r>
        <w:rPr>
          <w:spacing w:val="-52"/>
        </w:rPr>
        <w:t xml:space="preserve"> </w:t>
      </w:r>
      <w:r>
        <w:t>Минобрнауки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17.05.2012 г.</w:t>
      </w:r>
      <w:r>
        <w:rPr>
          <w:spacing w:val="-3"/>
        </w:rPr>
        <w:t xml:space="preserve"> </w:t>
      </w:r>
      <w:r>
        <w:t>№413).</w:t>
      </w:r>
    </w:p>
    <w:p w:rsidR="00F2291B" w:rsidRDefault="009A5439">
      <w:pPr>
        <w:pStyle w:val="a3"/>
        <w:spacing w:line="251" w:lineRule="exact"/>
        <w:ind w:left="940" w:firstLine="0"/>
        <w:jc w:val="left"/>
      </w:pPr>
      <w:r>
        <w:t>Примерная</w:t>
      </w:r>
      <w:r>
        <w:rPr>
          <w:spacing w:val="-1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2/16-з).</w:t>
      </w:r>
    </w:p>
    <w:p w:rsidR="00F2291B" w:rsidRDefault="009A5439">
      <w:pPr>
        <w:pStyle w:val="a3"/>
        <w:spacing w:before="2"/>
        <w:jc w:val="left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среднего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 основе 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F2291B" w:rsidRDefault="009A5439">
      <w:pPr>
        <w:pStyle w:val="a3"/>
        <w:jc w:val="left"/>
      </w:pPr>
      <w:r>
        <w:t>Учебный предмет «Обществознание» знакомит обучающихся с основами жизни общества, с комплексом</w:t>
      </w:r>
      <w:r>
        <w:rPr>
          <w:spacing w:val="-52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 гуманита</w:t>
      </w:r>
      <w:r>
        <w:t>рных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которые будут</w:t>
      </w:r>
      <w:r>
        <w:rPr>
          <w:spacing w:val="-1"/>
        </w:rPr>
        <w:t xml:space="preserve"> </w:t>
      </w:r>
      <w:r>
        <w:t>изучаться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вузах.</w:t>
      </w:r>
      <w:r>
        <w:rPr>
          <w:spacing w:val="-1"/>
        </w:rPr>
        <w:t xml:space="preserve"> </w:t>
      </w:r>
      <w:r>
        <w:t>Учебный предмет</w:t>
      </w:r>
    </w:p>
    <w:p w:rsidR="00F2291B" w:rsidRDefault="009A5439">
      <w:pPr>
        <w:pStyle w:val="a3"/>
        <w:spacing w:before="1"/>
        <w:ind w:right="110" w:firstLine="0"/>
      </w:pPr>
      <w:r>
        <w:t>«Обществознание» является интегративным, включает достижения различных наук (философии, экономики,</w:t>
      </w:r>
      <w:r>
        <w:rPr>
          <w:spacing w:val="1"/>
        </w:rPr>
        <w:t xml:space="preserve"> </w:t>
      </w:r>
      <w:r>
        <w:t>социологии,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философии),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знания о человеке и обществе не односторонне с позиции какой-либо одной науки, а комплексно. Данный</w:t>
      </w:r>
      <w:r>
        <w:rPr>
          <w:spacing w:val="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способствует 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целостной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мира.</w:t>
      </w:r>
    </w:p>
    <w:p w:rsidR="00F2291B" w:rsidRDefault="009A5439">
      <w:pPr>
        <w:pStyle w:val="a3"/>
        <w:ind w:right="113"/>
      </w:pPr>
      <w:r>
        <w:t>Содержание учебного предмета «Обществознание» на базовом уровне с</w:t>
      </w:r>
      <w:r>
        <w:t>реднего общего образования</w:t>
      </w:r>
      <w:r>
        <w:rPr>
          <w:spacing w:val="1"/>
        </w:rPr>
        <w:t xml:space="preserve"> </w:t>
      </w:r>
      <w:r>
        <w:t>обеспечивает преемственность по отношению к содержанию учебного предмета «Обществознание»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теоре</w:t>
      </w:r>
      <w:r>
        <w:t>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понятийного</w:t>
      </w:r>
      <w:r>
        <w:rPr>
          <w:spacing w:val="-52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завершенной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типичные социальные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мире.</w:t>
      </w:r>
    </w:p>
    <w:p w:rsidR="00F2291B" w:rsidRDefault="009A5439">
      <w:pPr>
        <w:pStyle w:val="a3"/>
        <w:spacing w:before="1"/>
        <w:ind w:right="123"/>
      </w:pPr>
      <w:r>
        <w:t>Задачами реализации примерной программы учебного предмета «Обществознания» на уровне 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2"/>
        </w:rPr>
        <w:t xml:space="preserve"> </w:t>
      </w:r>
      <w:r>
        <w:t>являются:</w:t>
      </w:r>
    </w:p>
    <w:p w:rsidR="00F2291B" w:rsidRDefault="009A5439">
      <w:pPr>
        <w:pStyle w:val="a5"/>
        <w:numPr>
          <w:ilvl w:val="0"/>
          <w:numId w:val="1"/>
        </w:numPr>
        <w:tabs>
          <w:tab w:val="left" w:pos="1648"/>
          <w:tab w:val="left" w:pos="1649"/>
        </w:tabs>
        <w:ind w:right="110" w:firstLine="70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</w:t>
      </w:r>
      <w:r>
        <w:t>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 позиции в деятельности, правосознания, экологической культуры, способности ставить цели и</w:t>
      </w:r>
      <w:r>
        <w:rPr>
          <w:spacing w:val="1"/>
        </w:rPr>
        <w:t xml:space="preserve"> </w:t>
      </w:r>
      <w:r>
        <w:t>строить жизненные планы, способности к осознанию российской гражданской идентичности в поликультурном</w:t>
      </w:r>
      <w:r>
        <w:rPr>
          <w:spacing w:val="1"/>
        </w:rPr>
        <w:t xml:space="preserve"> </w:t>
      </w:r>
      <w:r>
        <w:t>социуме;</w:t>
      </w:r>
    </w:p>
    <w:p w:rsidR="00F2291B" w:rsidRDefault="009A5439">
      <w:pPr>
        <w:pStyle w:val="a5"/>
        <w:numPr>
          <w:ilvl w:val="0"/>
          <w:numId w:val="1"/>
        </w:numPr>
        <w:tabs>
          <w:tab w:val="left" w:pos="1648"/>
          <w:tab w:val="left" w:pos="1649"/>
        </w:tabs>
        <w:ind w:right="118" w:firstLine="708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</w:t>
      </w:r>
      <w:r>
        <w:t>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 сфер и</w:t>
      </w:r>
      <w:r>
        <w:rPr>
          <w:spacing w:val="-3"/>
        </w:rPr>
        <w:t xml:space="preserve"> </w:t>
      </w:r>
      <w:r>
        <w:t>институтов;</w:t>
      </w:r>
    </w:p>
    <w:p w:rsidR="00F2291B" w:rsidRDefault="009A5439">
      <w:pPr>
        <w:pStyle w:val="a5"/>
        <w:numPr>
          <w:ilvl w:val="0"/>
          <w:numId w:val="1"/>
        </w:numPr>
        <w:tabs>
          <w:tab w:val="left" w:pos="1648"/>
          <w:tab w:val="left" w:pos="1649"/>
        </w:tabs>
        <w:spacing w:line="251" w:lineRule="exact"/>
        <w:ind w:left="1648" w:hanging="711"/>
      </w:pPr>
      <w:r>
        <w:t>овладение</w:t>
      </w:r>
      <w:r>
        <w:rPr>
          <w:spacing w:val="-4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понятийным</w:t>
      </w:r>
      <w:r>
        <w:rPr>
          <w:spacing w:val="-3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наук;</w:t>
      </w:r>
    </w:p>
    <w:p w:rsidR="00F2291B" w:rsidRDefault="009A5439">
      <w:pPr>
        <w:pStyle w:val="a5"/>
        <w:numPr>
          <w:ilvl w:val="0"/>
          <w:numId w:val="1"/>
        </w:numPr>
        <w:tabs>
          <w:tab w:val="left" w:pos="1648"/>
          <w:tab w:val="left" w:pos="1649"/>
        </w:tabs>
        <w:spacing w:before="1"/>
        <w:ind w:right="117" w:firstLine="70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связи социальных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F2291B" w:rsidRDefault="009A5439">
      <w:pPr>
        <w:pStyle w:val="a5"/>
        <w:numPr>
          <w:ilvl w:val="0"/>
          <w:numId w:val="1"/>
        </w:numPr>
        <w:tabs>
          <w:tab w:val="left" w:pos="1648"/>
          <w:tab w:val="left" w:pos="1649"/>
        </w:tabs>
        <w:ind w:right="119" w:firstLine="708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сообщества в глобальном</w:t>
      </w:r>
      <w:r>
        <w:rPr>
          <w:spacing w:val="-2"/>
        </w:rPr>
        <w:t xml:space="preserve"> </w:t>
      </w:r>
      <w:r>
        <w:t>мире;</w:t>
      </w:r>
    </w:p>
    <w:p w:rsidR="00F2291B" w:rsidRDefault="009A5439">
      <w:pPr>
        <w:pStyle w:val="a5"/>
        <w:numPr>
          <w:ilvl w:val="0"/>
          <w:numId w:val="1"/>
        </w:numPr>
        <w:tabs>
          <w:tab w:val="left" w:pos="1648"/>
          <w:tab w:val="left" w:pos="1649"/>
        </w:tabs>
        <w:spacing w:line="251" w:lineRule="exact"/>
        <w:ind w:left="1648" w:hanging="711"/>
      </w:pP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F2291B" w:rsidRDefault="009A5439">
      <w:pPr>
        <w:pStyle w:val="a5"/>
        <w:numPr>
          <w:ilvl w:val="0"/>
          <w:numId w:val="1"/>
        </w:numPr>
        <w:tabs>
          <w:tab w:val="left" w:pos="1648"/>
          <w:tab w:val="left" w:pos="1649"/>
        </w:tabs>
        <w:spacing w:before="2"/>
        <w:ind w:right="114" w:firstLine="708"/>
      </w:pPr>
      <w:r>
        <w:t>овладение умениями применять полученные знания в повседневной жизни с учетом гражданских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нравственных ценностей,</w:t>
      </w:r>
      <w:r>
        <w:rPr>
          <w:spacing w:val="-1"/>
        </w:rPr>
        <w:t xml:space="preserve"> </w:t>
      </w:r>
      <w:r>
        <w:t>прогнозировать последствия</w:t>
      </w:r>
      <w:r>
        <w:rPr>
          <w:spacing w:val="-3"/>
        </w:rPr>
        <w:t xml:space="preserve"> </w:t>
      </w:r>
      <w:r>
        <w:t>принимаемых</w:t>
      </w:r>
      <w:r>
        <w:rPr>
          <w:spacing w:val="-3"/>
        </w:rPr>
        <w:t xml:space="preserve"> </w:t>
      </w:r>
      <w:r>
        <w:t>решений;</w:t>
      </w:r>
    </w:p>
    <w:p w:rsidR="00F2291B" w:rsidRDefault="009A5439">
      <w:pPr>
        <w:pStyle w:val="a5"/>
        <w:numPr>
          <w:ilvl w:val="0"/>
          <w:numId w:val="1"/>
        </w:numPr>
        <w:tabs>
          <w:tab w:val="left" w:pos="1648"/>
          <w:tab w:val="left" w:pos="1649"/>
        </w:tabs>
        <w:ind w:right="115" w:firstLine="708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 общественного</w:t>
      </w:r>
      <w:r>
        <w:rPr>
          <w:spacing w:val="-4"/>
        </w:rPr>
        <w:t xml:space="preserve"> </w:t>
      </w:r>
      <w:r>
        <w:t>развития.</w:t>
      </w:r>
    </w:p>
    <w:p w:rsidR="00F2291B" w:rsidRDefault="009A5439">
      <w:pPr>
        <w:pStyle w:val="a3"/>
        <w:spacing w:before="2"/>
        <w:ind w:right="115"/>
      </w:pPr>
      <w:r>
        <w:t>Примерная программа учебного предмета «Обществознание» (включая экономику и право) для базового</w:t>
      </w:r>
      <w:r>
        <w:rPr>
          <w:spacing w:val="-5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</w:t>
      </w:r>
      <w:r>
        <w:t>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не задает последовательности изучения материала, распределения его по классам, не определяет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 на изучение учебного предмета.</w:t>
      </w:r>
    </w:p>
    <w:p w:rsidR="00F2291B" w:rsidRDefault="009A5439">
      <w:pPr>
        <w:pStyle w:val="a3"/>
        <w:ind w:right="115"/>
      </w:pPr>
      <w:r>
        <w:t>Примерная программа учебного предмета «Обществознание» определяет инвариантную (обязательную)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F2291B" w:rsidRDefault="009A5439">
      <w:pPr>
        <w:pStyle w:val="a3"/>
        <w:spacing w:before="1"/>
        <w:ind w:right="168"/>
      </w:pPr>
      <w:r>
        <w:t>Предмет «Обществознание» изуча</w:t>
      </w:r>
      <w:r>
        <w:t>ется на уровне среднего общего образования в качестве обязательного</w:t>
      </w:r>
      <w:r>
        <w:rPr>
          <w:spacing w:val="-5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 классах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 объеме</w:t>
      </w:r>
      <w:r>
        <w:rPr>
          <w:spacing w:val="1"/>
        </w:rPr>
        <w:t xml:space="preserve"> </w:t>
      </w:r>
      <w:r>
        <w:t>138 часов.</w:t>
      </w:r>
    </w:p>
    <w:p w:rsidR="00F2291B" w:rsidRDefault="00F2291B">
      <w:pPr>
        <w:pStyle w:val="a3"/>
        <w:spacing w:before="7"/>
        <w:ind w:left="0" w:firstLine="0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46"/>
        <w:gridCol w:w="2826"/>
        <w:gridCol w:w="2550"/>
        <w:gridCol w:w="3121"/>
      </w:tblGrid>
      <w:tr w:rsidR="00F2291B">
        <w:trPr>
          <w:trHeight w:val="268"/>
        </w:trPr>
        <w:tc>
          <w:tcPr>
            <w:tcW w:w="2146" w:type="dxa"/>
          </w:tcPr>
          <w:p w:rsidR="00F2291B" w:rsidRDefault="009A5439">
            <w:pPr>
              <w:pStyle w:val="TableParagraph"/>
              <w:ind w:left="422"/>
              <w:jc w:val="left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826" w:type="dxa"/>
          </w:tcPr>
          <w:p w:rsidR="00F2291B" w:rsidRDefault="009A5439">
            <w:pPr>
              <w:pStyle w:val="TableParagraph"/>
              <w:ind w:left="25" w:right="655"/>
            </w:pPr>
            <w:r>
              <w:rPr>
                <w:spacing w:val="-1"/>
              </w:rPr>
              <w:t>Кол-во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часов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неделю</w:t>
            </w:r>
          </w:p>
        </w:tc>
        <w:tc>
          <w:tcPr>
            <w:tcW w:w="2550" w:type="dxa"/>
          </w:tcPr>
          <w:p w:rsidR="00F2291B" w:rsidRDefault="009A5439">
            <w:pPr>
              <w:pStyle w:val="TableParagraph"/>
              <w:spacing w:line="248" w:lineRule="exact"/>
              <w:ind w:left="26" w:right="799"/>
            </w:pPr>
            <w:r>
              <w:t>Кол-во</w:t>
            </w:r>
            <w:r>
              <w:rPr>
                <w:spacing w:val="-3"/>
              </w:rPr>
              <w:t xml:space="preserve"> </w:t>
            </w:r>
            <w:r>
              <w:t>уч.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3121" w:type="dxa"/>
          </w:tcPr>
          <w:p w:rsidR="00F2291B" w:rsidRDefault="009A5439">
            <w:pPr>
              <w:pStyle w:val="TableParagraph"/>
              <w:ind w:left="44"/>
              <w:jc w:val="lef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F2291B">
        <w:trPr>
          <w:trHeight w:val="309"/>
        </w:trPr>
        <w:tc>
          <w:tcPr>
            <w:tcW w:w="2146" w:type="dxa"/>
          </w:tcPr>
          <w:p w:rsidR="00F2291B" w:rsidRDefault="009A5439">
            <w:pPr>
              <w:pStyle w:val="TableParagraph"/>
              <w:ind w:left="429" w:right="829"/>
            </w:pPr>
            <w:r>
              <w:t>10</w:t>
            </w:r>
          </w:p>
        </w:tc>
        <w:tc>
          <w:tcPr>
            <w:tcW w:w="2826" w:type="dxa"/>
          </w:tcPr>
          <w:p w:rsidR="00F2291B" w:rsidRDefault="009A5439">
            <w:pPr>
              <w:pStyle w:val="TableParagraph"/>
              <w:ind w:right="528"/>
            </w:pPr>
            <w:r>
              <w:t>2</w:t>
            </w:r>
          </w:p>
        </w:tc>
        <w:tc>
          <w:tcPr>
            <w:tcW w:w="2550" w:type="dxa"/>
          </w:tcPr>
          <w:p w:rsidR="00F2291B" w:rsidRDefault="009A5439">
            <w:pPr>
              <w:pStyle w:val="TableParagraph"/>
              <w:ind w:left="26" w:right="836"/>
            </w:pPr>
            <w:r>
              <w:t>35</w:t>
            </w:r>
          </w:p>
        </w:tc>
        <w:tc>
          <w:tcPr>
            <w:tcW w:w="3121" w:type="dxa"/>
          </w:tcPr>
          <w:p w:rsidR="00F2291B" w:rsidRDefault="009A5439">
            <w:pPr>
              <w:pStyle w:val="TableParagraph"/>
              <w:ind w:left="752"/>
              <w:jc w:val="left"/>
            </w:pPr>
            <w:r>
              <w:t>70</w:t>
            </w:r>
          </w:p>
        </w:tc>
      </w:tr>
      <w:tr w:rsidR="00F2291B">
        <w:trPr>
          <w:trHeight w:val="311"/>
        </w:trPr>
        <w:tc>
          <w:tcPr>
            <w:tcW w:w="2146" w:type="dxa"/>
          </w:tcPr>
          <w:p w:rsidR="00F2291B" w:rsidRDefault="009A5439">
            <w:pPr>
              <w:pStyle w:val="TableParagraph"/>
              <w:spacing w:line="242" w:lineRule="exact"/>
              <w:ind w:left="429" w:right="829"/>
            </w:pPr>
            <w:r>
              <w:lastRenderedPageBreak/>
              <w:t>11</w:t>
            </w:r>
          </w:p>
        </w:tc>
        <w:tc>
          <w:tcPr>
            <w:tcW w:w="2826" w:type="dxa"/>
          </w:tcPr>
          <w:p w:rsidR="00F2291B" w:rsidRDefault="009A5439">
            <w:pPr>
              <w:pStyle w:val="TableParagraph"/>
              <w:spacing w:line="242" w:lineRule="exact"/>
              <w:ind w:right="528"/>
            </w:pPr>
            <w:r>
              <w:t>2</w:t>
            </w:r>
          </w:p>
        </w:tc>
        <w:tc>
          <w:tcPr>
            <w:tcW w:w="2550" w:type="dxa"/>
          </w:tcPr>
          <w:p w:rsidR="00F2291B" w:rsidRDefault="009A5439">
            <w:pPr>
              <w:pStyle w:val="TableParagraph"/>
              <w:spacing w:line="242" w:lineRule="exact"/>
              <w:ind w:left="26" w:right="836"/>
            </w:pPr>
            <w:r>
              <w:t>34</w:t>
            </w:r>
          </w:p>
        </w:tc>
        <w:tc>
          <w:tcPr>
            <w:tcW w:w="3121" w:type="dxa"/>
          </w:tcPr>
          <w:p w:rsidR="00F2291B" w:rsidRDefault="009A5439">
            <w:pPr>
              <w:pStyle w:val="TableParagraph"/>
              <w:spacing w:line="242" w:lineRule="exact"/>
              <w:ind w:left="752"/>
              <w:jc w:val="left"/>
            </w:pPr>
            <w:r>
              <w:t>68</w:t>
            </w:r>
          </w:p>
        </w:tc>
      </w:tr>
      <w:tr w:rsidR="00F2291B">
        <w:trPr>
          <w:trHeight w:val="285"/>
        </w:trPr>
        <w:tc>
          <w:tcPr>
            <w:tcW w:w="2146" w:type="dxa"/>
          </w:tcPr>
          <w:p w:rsidR="00F2291B" w:rsidRDefault="009A5439">
            <w:pPr>
              <w:pStyle w:val="TableParagraph"/>
              <w:spacing w:line="242" w:lineRule="exact"/>
              <w:ind w:left="719" w:right="829"/>
            </w:pPr>
            <w:r>
              <w:t>Всего</w:t>
            </w:r>
          </w:p>
        </w:tc>
        <w:tc>
          <w:tcPr>
            <w:tcW w:w="2826" w:type="dxa"/>
          </w:tcPr>
          <w:p w:rsidR="00F2291B" w:rsidRDefault="00F2291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0" w:type="dxa"/>
          </w:tcPr>
          <w:p w:rsidR="00F2291B" w:rsidRDefault="00F2291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121" w:type="dxa"/>
          </w:tcPr>
          <w:p w:rsidR="00F2291B" w:rsidRDefault="009A5439">
            <w:pPr>
              <w:pStyle w:val="TableParagraph"/>
              <w:spacing w:line="244" w:lineRule="exact"/>
              <w:ind w:left="752"/>
              <w:jc w:val="left"/>
              <w:rPr>
                <w:b/>
              </w:rPr>
            </w:pPr>
            <w:r>
              <w:rPr>
                <w:b/>
              </w:rPr>
              <w:t>138</w:t>
            </w:r>
          </w:p>
        </w:tc>
      </w:tr>
    </w:tbl>
    <w:p w:rsidR="00F2291B" w:rsidRDefault="00F2291B">
      <w:pPr>
        <w:spacing w:line="244" w:lineRule="exact"/>
        <w:sectPr w:rsidR="00F229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760" w:right="300" w:bottom="280" w:left="620" w:header="720" w:footer="720" w:gutter="0"/>
          <w:cols w:space="720"/>
        </w:sectPr>
      </w:pPr>
    </w:p>
    <w:p w:rsidR="00F2291B" w:rsidRDefault="00F2291B">
      <w:pPr>
        <w:pStyle w:val="a3"/>
        <w:spacing w:before="4"/>
        <w:ind w:left="0" w:firstLine="0"/>
        <w:jc w:val="left"/>
        <w:rPr>
          <w:sz w:val="17"/>
        </w:rPr>
      </w:pPr>
    </w:p>
    <w:sectPr w:rsidR="00F2291B" w:rsidSect="00F2291B">
      <w:pgSz w:w="11920" w:h="16850"/>
      <w:pgMar w:top="1600" w:right="30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439" w:rsidRDefault="009A5439" w:rsidP="00A226D1">
      <w:r>
        <w:separator/>
      </w:r>
    </w:p>
  </w:endnote>
  <w:endnote w:type="continuationSeparator" w:id="1">
    <w:p w:rsidR="009A5439" w:rsidRDefault="009A5439" w:rsidP="00A22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1" w:rsidRDefault="00A226D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1" w:rsidRDefault="00A226D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1" w:rsidRDefault="00A226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439" w:rsidRDefault="009A5439" w:rsidP="00A226D1">
      <w:r>
        <w:separator/>
      </w:r>
    </w:p>
  </w:footnote>
  <w:footnote w:type="continuationSeparator" w:id="1">
    <w:p w:rsidR="009A5439" w:rsidRDefault="009A5439" w:rsidP="00A22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1" w:rsidRDefault="00A226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1" w:rsidRDefault="00A226D1" w:rsidP="00A226D1">
    <w:pPr>
      <w:pStyle w:val="a6"/>
      <w:jc w:val="center"/>
    </w:pPr>
    <w:r>
      <w:t>Муниципальное общеобразовательное автономное учреждение «СОШ № 95» г. Оренбург</w:t>
    </w:r>
  </w:p>
  <w:p w:rsidR="00A226D1" w:rsidRDefault="00A226D1" w:rsidP="00A226D1">
    <w:pPr>
      <w:pStyle w:val="a6"/>
    </w:pPr>
  </w:p>
  <w:p w:rsidR="00A226D1" w:rsidRDefault="00A226D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1" w:rsidRDefault="00A226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C8A"/>
    <w:multiLevelType w:val="hybridMultilevel"/>
    <w:tmpl w:val="D4B25D9A"/>
    <w:lvl w:ilvl="0" w:tplc="363ABB62">
      <w:numFmt w:val="bullet"/>
      <w:lvlText w:val="–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CA886A">
      <w:numFmt w:val="bullet"/>
      <w:lvlText w:val="•"/>
      <w:lvlJc w:val="left"/>
      <w:pPr>
        <w:ind w:left="1315" w:hanging="708"/>
      </w:pPr>
      <w:rPr>
        <w:rFonts w:hint="default"/>
        <w:lang w:val="ru-RU" w:eastAsia="en-US" w:bidi="ar-SA"/>
      </w:rPr>
    </w:lvl>
    <w:lvl w:ilvl="2" w:tplc="F06CF2F6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3" w:tplc="5882CEB4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4" w:tplc="787A6BEC">
      <w:numFmt w:val="bullet"/>
      <w:lvlText w:val="•"/>
      <w:lvlJc w:val="left"/>
      <w:pPr>
        <w:ind w:left="4540" w:hanging="708"/>
      </w:pPr>
      <w:rPr>
        <w:rFonts w:hint="default"/>
        <w:lang w:val="ru-RU" w:eastAsia="en-US" w:bidi="ar-SA"/>
      </w:rPr>
    </w:lvl>
    <w:lvl w:ilvl="5" w:tplc="DB943CCE">
      <w:numFmt w:val="bullet"/>
      <w:lvlText w:val="•"/>
      <w:lvlJc w:val="left"/>
      <w:pPr>
        <w:ind w:left="5615" w:hanging="708"/>
      </w:pPr>
      <w:rPr>
        <w:rFonts w:hint="default"/>
        <w:lang w:val="ru-RU" w:eastAsia="en-US" w:bidi="ar-SA"/>
      </w:rPr>
    </w:lvl>
    <w:lvl w:ilvl="6" w:tplc="3992F64C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7" w:tplc="6A9AED3A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6A0225CE">
      <w:numFmt w:val="bullet"/>
      <w:lvlText w:val="•"/>
      <w:lvlJc w:val="left"/>
      <w:pPr>
        <w:ind w:left="8840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291B"/>
    <w:rsid w:val="009A5439"/>
    <w:rsid w:val="00A226D1"/>
    <w:rsid w:val="00F2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29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9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291B"/>
    <w:pPr>
      <w:ind w:left="232" w:firstLine="708"/>
      <w:jc w:val="both"/>
    </w:pPr>
  </w:style>
  <w:style w:type="paragraph" w:styleId="a4">
    <w:name w:val="Title"/>
    <w:basedOn w:val="a"/>
    <w:uiPriority w:val="1"/>
    <w:qFormat/>
    <w:rsid w:val="00F2291B"/>
    <w:pPr>
      <w:spacing w:before="70"/>
      <w:ind w:left="5268" w:right="2424" w:hanging="2031"/>
    </w:pPr>
    <w:rPr>
      <w:b/>
      <w:bCs/>
    </w:rPr>
  </w:style>
  <w:style w:type="paragraph" w:styleId="a5">
    <w:name w:val="List Paragraph"/>
    <w:basedOn w:val="a"/>
    <w:uiPriority w:val="1"/>
    <w:qFormat/>
    <w:rsid w:val="00F2291B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2291B"/>
    <w:pPr>
      <w:spacing w:line="239" w:lineRule="exact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A22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6D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22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26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 класс</cp:lastModifiedBy>
  <cp:revision>3</cp:revision>
  <dcterms:created xsi:type="dcterms:W3CDTF">2023-03-21T03:53:00Z</dcterms:created>
  <dcterms:modified xsi:type="dcterms:W3CDTF">2023-03-21T03:53:00Z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