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FF" w:rsidRDefault="000F34FF">
      <w:pPr>
        <w:pStyle w:val="a4"/>
        <w:spacing w:before="47" w:line="228" w:lineRule="auto"/>
        <w:ind w:left="4337" w:right="1228"/>
      </w:pPr>
    </w:p>
    <w:p w:rsidR="00DA2AD3" w:rsidRDefault="00C06AE5">
      <w:pPr>
        <w:pStyle w:val="a4"/>
        <w:spacing w:before="47" w:line="228" w:lineRule="auto"/>
        <w:ind w:left="4337" w:right="1228"/>
      </w:pPr>
      <w:r>
        <w:t>Аннотация к рабочей программе по иностранному языку (базовый уровень)</w:t>
      </w:r>
      <w:r>
        <w:rPr>
          <w:spacing w:val="-47"/>
        </w:rPr>
        <w:t xml:space="preserve"> </w:t>
      </w:r>
      <w:r>
        <w:t>(10-11 класс)</w:t>
      </w:r>
    </w:p>
    <w:p w:rsidR="00DA2AD3" w:rsidRDefault="00C06AE5">
      <w:pPr>
        <w:pStyle w:val="a4"/>
        <w:ind w:firstLine="4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6"/>
        </w:rPr>
        <w:t xml:space="preserve"> </w:t>
      </w:r>
      <w:r>
        <w:t>с:</w:t>
      </w:r>
    </w:p>
    <w:p w:rsidR="00DA2AD3" w:rsidRDefault="00C06AE5">
      <w:pPr>
        <w:pStyle w:val="a5"/>
        <w:numPr>
          <w:ilvl w:val="0"/>
          <w:numId w:val="1"/>
        </w:numPr>
        <w:tabs>
          <w:tab w:val="left" w:pos="958"/>
        </w:tabs>
        <w:spacing w:before="6"/>
        <w:ind w:right="224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</w:p>
    <w:p w:rsidR="00DA2AD3" w:rsidRDefault="00C06AE5">
      <w:pPr>
        <w:pStyle w:val="a5"/>
        <w:numPr>
          <w:ilvl w:val="0"/>
          <w:numId w:val="1"/>
        </w:numPr>
        <w:tabs>
          <w:tab w:val="left" w:pos="958"/>
        </w:tabs>
        <w:spacing w:line="242" w:lineRule="auto"/>
        <w:ind w:right="235"/>
        <w:jc w:val="both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утвержден</w:t>
      </w:r>
      <w:r>
        <w:rPr>
          <w:spacing w:val="-19"/>
        </w:rPr>
        <w:t xml:space="preserve"> </w:t>
      </w:r>
      <w:r>
        <w:t>приказом</w:t>
      </w:r>
      <w:r>
        <w:rPr>
          <w:spacing w:val="-21"/>
        </w:rPr>
        <w:t xml:space="preserve"> </w:t>
      </w:r>
      <w:r>
        <w:t>Минобрнауки</w:t>
      </w:r>
      <w:r>
        <w:rPr>
          <w:spacing w:val="-19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мая</w:t>
      </w:r>
      <w:r>
        <w:rPr>
          <w:spacing w:val="11"/>
        </w:rPr>
        <w:t xml:space="preserve"> </w:t>
      </w:r>
      <w:r>
        <w:t>2012</w:t>
      </w:r>
      <w:r>
        <w:rPr>
          <w:spacing w:val="19"/>
        </w:rPr>
        <w:t xml:space="preserve"> </w:t>
      </w:r>
      <w:r>
        <w:t>г. №</w:t>
      </w:r>
      <w:r>
        <w:rPr>
          <w:spacing w:val="-9"/>
        </w:rPr>
        <w:t xml:space="preserve"> </w:t>
      </w:r>
      <w:r>
        <w:t>413;</w:t>
      </w:r>
    </w:p>
    <w:p w:rsidR="00DA2AD3" w:rsidRDefault="00C06AE5">
      <w:pPr>
        <w:pStyle w:val="a5"/>
        <w:numPr>
          <w:ilvl w:val="0"/>
          <w:numId w:val="1"/>
        </w:numPr>
        <w:tabs>
          <w:tab w:val="left" w:pos="1003"/>
        </w:tabs>
        <w:ind w:right="225"/>
        <w:jc w:val="both"/>
      </w:pPr>
      <w:r>
        <w:tab/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(протокол федерального учебно-методического объединения по общему образованию</w:t>
      </w:r>
      <w:r>
        <w:rPr>
          <w:spacing w:val="4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мая</w:t>
      </w:r>
      <w:r>
        <w:rPr>
          <w:spacing w:val="-7"/>
        </w:rPr>
        <w:t xml:space="preserve"> </w:t>
      </w:r>
      <w:r>
        <w:t>2016</w:t>
      </w:r>
      <w:r>
        <w:rPr>
          <w:spacing w:val="1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2/15).</w:t>
      </w:r>
    </w:p>
    <w:p w:rsidR="00DA2AD3" w:rsidRDefault="00C06AE5">
      <w:pPr>
        <w:pStyle w:val="a3"/>
        <w:spacing w:line="276" w:lineRule="auto"/>
        <w:ind w:right="225"/>
      </w:pPr>
      <w:r>
        <w:t>Иностранный язык является средством межнационального общения. Он предусматривает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49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речевого</w:t>
      </w:r>
      <w:r>
        <w:rPr>
          <w:spacing w:val="-19"/>
        </w:rPr>
        <w:t xml:space="preserve"> </w:t>
      </w:r>
      <w:r>
        <w:t>общения.</w:t>
      </w:r>
    </w:p>
    <w:p w:rsidR="00DA2AD3" w:rsidRDefault="00C06AE5">
      <w:pPr>
        <w:pStyle w:val="a3"/>
        <w:spacing w:line="276" w:lineRule="auto"/>
        <w:ind w:right="222"/>
      </w:pPr>
      <w:r>
        <w:t>Предлагаемая рабочая программа предназначена для 10-11</w:t>
      </w:r>
      <w:r>
        <w:rPr>
          <w:spacing w:val="1"/>
        </w:rPr>
        <w:t xml:space="preserve"> </w:t>
      </w:r>
      <w:r>
        <w:t>классов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ней отражены идеи и положения концепции духовно-нравственного развития и</w:t>
      </w:r>
      <w:r>
        <w:rPr>
          <w:spacing w:val="1"/>
        </w:rPr>
        <w:t xml:space="preserve"> </w:t>
      </w:r>
      <w:r>
        <w:t>воспитания личности гражданина России; программы развития универсальных учебных действий</w:t>
      </w:r>
      <w:r>
        <w:rPr>
          <w:spacing w:val="1"/>
        </w:rPr>
        <w:t xml:space="preserve"> </w:t>
      </w:r>
      <w:r>
        <w:t>(УУД), которые обеспечивают формирование российской идентичности, овладение 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5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9"/>
        </w:rPr>
        <w:t xml:space="preserve"> </w:t>
      </w:r>
      <w:r>
        <w:t>развития</w:t>
      </w:r>
      <w:r>
        <w:rPr>
          <w:spacing w:val="-22"/>
        </w:rPr>
        <w:t xml:space="preserve"> </w:t>
      </w:r>
      <w:r>
        <w:t>учащегося.</w:t>
      </w:r>
    </w:p>
    <w:p w:rsidR="00DA2AD3" w:rsidRDefault="00C06AE5">
      <w:pPr>
        <w:pStyle w:val="a3"/>
        <w:spacing w:before="5" w:line="268" w:lineRule="auto"/>
        <w:ind w:right="238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 в полной средней школе на базовом 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-19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целей:</w:t>
      </w: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before="2" w:line="280" w:lineRule="auto"/>
        <w:ind w:left="236" w:right="242" w:firstLine="571"/>
        <w:jc w:val="both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 (речевой,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-17"/>
        </w:rPr>
        <w:t xml:space="preserve"> </w:t>
      </w:r>
      <w:r>
        <w:t>компенсаторной,</w:t>
      </w:r>
      <w:r>
        <w:rPr>
          <w:spacing w:val="-16"/>
        </w:rPr>
        <w:t xml:space="preserve"> </w:t>
      </w:r>
      <w:r>
        <w:t>учебно-познавательной);</w:t>
      </w: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line="278" w:lineRule="auto"/>
        <w:ind w:left="236" w:right="234" w:firstLine="571"/>
        <w:jc w:val="both"/>
      </w:pPr>
      <w:r>
        <w:t>дальнейшее развитие и воспитание школьников средствами иностранного 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адаптация;</w:t>
      </w:r>
      <w:r>
        <w:rPr>
          <w:spacing w:val="1"/>
        </w:rPr>
        <w:t xml:space="preserve"> </w:t>
      </w:r>
      <w:r>
        <w:t>дальнейшее</w:t>
      </w:r>
      <w:r>
        <w:rPr>
          <w:spacing w:val="-13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качеств</w:t>
      </w:r>
      <w:r>
        <w:rPr>
          <w:spacing w:val="-22"/>
        </w:rPr>
        <w:t xml:space="preserve"> </w:t>
      </w:r>
      <w:r>
        <w:t>гражданина</w:t>
      </w:r>
      <w:r>
        <w:rPr>
          <w:spacing w:val="-2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патриот)</w:t>
      </w:r>
    </w:p>
    <w:p w:rsidR="00DA2AD3" w:rsidRDefault="00C06AE5">
      <w:pPr>
        <w:pStyle w:val="a3"/>
        <w:spacing w:line="280" w:lineRule="auto"/>
        <w:ind w:right="245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b/>
        </w:rPr>
        <w:t>задач:</w:t>
      </w: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line="256" w:lineRule="exact"/>
        <w:ind w:left="943"/>
      </w:pPr>
      <w:r>
        <w:t xml:space="preserve">расширение  </w:t>
      </w:r>
      <w:r>
        <w:rPr>
          <w:spacing w:val="13"/>
        </w:rPr>
        <w:t xml:space="preserve"> </w:t>
      </w:r>
      <w:r>
        <w:t xml:space="preserve">лингвистического   </w:t>
      </w:r>
      <w:r>
        <w:rPr>
          <w:spacing w:val="4"/>
        </w:rPr>
        <w:t xml:space="preserve"> </w:t>
      </w:r>
      <w:r>
        <w:t xml:space="preserve">кругозора   </w:t>
      </w:r>
      <w:r>
        <w:rPr>
          <w:spacing w:val="1"/>
        </w:rPr>
        <w:t xml:space="preserve"> </w:t>
      </w:r>
      <w:r>
        <w:t xml:space="preserve">старших   </w:t>
      </w:r>
      <w:r>
        <w:rPr>
          <w:spacing w:val="13"/>
        </w:rPr>
        <w:t xml:space="preserve"> </w:t>
      </w:r>
      <w:r>
        <w:t xml:space="preserve">школьников;  </w:t>
      </w:r>
      <w:r>
        <w:rPr>
          <w:spacing w:val="36"/>
        </w:rPr>
        <w:t xml:space="preserve"> </w:t>
      </w:r>
      <w:r>
        <w:t xml:space="preserve">обобщение  </w:t>
      </w:r>
      <w:r>
        <w:rPr>
          <w:spacing w:val="46"/>
        </w:rPr>
        <w:t xml:space="preserve"> </w:t>
      </w:r>
      <w:r>
        <w:t>ранее</w:t>
      </w:r>
    </w:p>
    <w:p w:rsidR="00DA2AD3" w:rsidRDefault="00C06AE5">
      <w:pPr>
        <w:pStyle w:val="a3"/>
        <w:spacing w:before="45" w:line="268" w:lineRule="auto"/>
        <w:ind w:firstLine="0"/>
        <w:jc w:val="left"/>
      </w:pPr>
      <w:r>
        <w:t>изученного</w:t>
      </w:r>
      <w:r>
        <w:rPr>
          <w:spacing w:val="28"/>
        </w:rPr>
        <w:t xml:space="preserve"> </w:t>
      </w:r>
      <w:r>
        <w:t>языкового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31"/>
        </w:rPr>
        <w:t xml:space="preserve"> </w:t>
      </w:r>
      <w:r>
        <w:t>необходимого</w:t>
      </w:r>
      <w:r>
        <w:rPr>
          <w:spacing w:val="2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овладения</w:t>
      </w:r>
      <w:r>
        <w:rPr>
          <w:spacing w:val="25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речью</w:t>
      </w:r>
      <w:r>
        <w:rPr>
          <w:spacing w:val="30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иностранном</w:t>
      </w:r>
      <w:r>
        <w:rPr>
          <w:spacing w:val="-22"/>
        </w:rPr>
        <w:t xml:space="preserve"> </w:t>
      </w:r>
      <w:r>
        <w:t>языке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допороговом</w:t>
      </w:r>
      <w:r>
        <w:rPr>
          <w:spacing w:val="-2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(А2);</w:t>
      </w: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before="2" w:line="280" w:lineRule="auto"/>
        <w:ind w:left="236" w:right="243" w:firstLine="571"/>
      </w:pPr>
      <w:r>
        <w:t>совершенствование</w:t>
      </w:r>
      <w:r>
        <w:rPr>
          <w:spacing w:val="33"/>
        </w:rPr>
        <w:t xml:space="preserve"> </w:t>
      </w:r>
      <w:r>
        <w:t>умений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двуязычных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одноязычных</w:t>
      </w:r>
      <w:r>
        <w:rPr>
          <w:spacing w:val="33"/>
        </w:rPr>
        <w:t xml:space="preserve"> </w:t>
      </w:r>
      <w:r>
        <w:t>(толковых)</w:t>
      </w:r>
      <w:r>
        <w:rPr>
          <w:spacing w:val="-47"/>
        </w:rPr>
        <w:t xml:space="preserve"> </w:t>
      </w:r>
      <w:r>
        <w:t>словарей</w:t>
      </w:r>
      <w:r>
        <w:rPr>
          <w:spacing w:val="-2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справочной</w:t>
      </w:r>
      <w:r>
        <w:rPr>
          <w:spacing w:val="-21"/>
        </w:rPr>
        <w:t xml:space="preserve"> </w:t>
      </w:r>
      <w:r>
        <w:t>литературы;</w:t>
      </w: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line="280" w:lineRule="auto"/>
        <w:ind w:left="236" w:right="237" w:firstLine="571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аудиотексте</w:t>
      </w:r>
      <w:r>
        <w:rPr>
          <w:spacing w:val="1"/>
        </w:rPr>
        <w:t xml:space="preserve"> </w:t>
      </w:r>
      <w:r>
        <w:t>на иностранном</w:t>
      </w:r>
      <w:r>
        <w:rPr>
          <w:spacing w:val="-47"/>
        </w:rPr>
        <w:t xml:space="preserve"> </w:t>
      </w:r>
      <w:r>
        <w:t>языке;</w:t>
      </w: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line="271" w:lineRule="exact"/>
        <w:ind w:left="943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DA2AD3" w:rsidRDefault="00C06AE5">
      <w:pPr>
        <w:pStyle w:val="a5"/>
        <w:numPr>
          <w:ilvl w:val="2"/>
          <w:numId w:val="1"/>
        </w:numPr>
        <w:tabs>
          <w:tab w:val="left" w:pos="1678"/>
          <w:tab w:val="left" w:pos="1679"/>
        </w:tabs>
        <w:spacing w:before="25"/>
      </w:pPr>
      <w:r>
        <w:t>использование</w:t>
      </w:r>
      <w:r>
        <w:rPr>
          <w:spacing w:val="3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перевода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текста;</w:t>
      </w: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before="50"/>
        <w:ind w:left="943"/>
      </w:pPr>
      <w:r>
        <w:lastRenderedPageBreak/>
        <w:t>интерпретация</w:t>
      </w:r>
      <w:r>
        <w:rPr>
          <w:spacing w:val="-1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англоязычных</w:t>
      </w:r>
      <w:r>
        <w:rPr>
          <w:spacing w:val="-19"/>
        </w:rPr>
        <w:t xml:space="preserve"> </w:t>
      </w:r>
      <w:r>
        <w:t>стран;</w:t>
      </w:r>
    </w:p>
    <w:p w:rsidR="00DA2AD3" w:rsidRDefault="00DA2AD3">
      <w:pPr>
        <w:sectPr w:rsidR="00DA2A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100" w:right="620" w:bottom="280" w:left="1460" w:header="720" w:footer="720" w:gutter="0"/>
          <w:cols w:space="720"/>
        </w:sectPr>
      </w:pPr>
    </w:p>
    <w:p w:rsidR="00DA2AD3" w:rsidRDefault="00C06AE5">
      <w:pPr>
        <w:pStyle w:val="a5"/>
        <w:numPr>
          <w:ilvl w:val="1"/>
          <w:numId w:val="1"/>
        </w:numPr>
        <w:tabs>
          <w:tab w:val="left" w:pos="943"/>
        </w:tabs>
        <w:spacing w:before="85" w:line="280" w:lineRule="auto"/>
        <w:ind w:left="236" w:right="225" w:firstLine="571"/>
        <w:jc w:val="both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2"/>
        </w:rPr>
        <w:t xml:space="preserve"> </w:t>
      </w:r>
      <w:r>
        <w:t>Интернета.</w:t>
      </w:r>
    </w:p>
    <w:p w:rsidR="00DA2AD3" w:rsidRDefault="00C06AE5">
      <w:pPr>
        <w:pStyle w:val="a3"/>
        <w:spacing w:before="2" w:line="273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основного общего образования по иностранному (английскому) языку и построена по</w:t>
      </w:r>
      <w:r>
        <w:rPr>
          <w:spacing w:val="-47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перегруппировано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-19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модуль.</w:t>
      </w:r>
    </w:p>
    <w:p w:rsidR="00DA2AD3" w:rsidRDefault="00C06AE5">
      <w:pPr>
        <w:pStyle w:val="a3"/>
        <w:spacing w:before="6" w:line="276" w:lineRule="auto"/>
        <w:ind w:right="235"/>
      </w:pPr>
      <w:r>
        <w:t>Программа старшей школы предназначена для создания условий для завершения 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устремлений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среднем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7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заведении.</w:t>
      </w:r>
    </w:p>
    <w:p w:rsidR="00DA2AD3" w:rsidRDefault="00C06AE5">
      <w:pPr>
        <w:pStyle w:val="a3"/>
        <w:spacing w:before="4" w:line="276" w:lineRule="auto"/>
        <w:ind w:right="237"/>
      </w:pPr>
      <w:r>
        <w:t>Содержательные линии учебного предмета представлены 1) коммуникативными умениями</w:t>
      </w:r>
      <w:r>
        <w:rPr>
          <w:spacing w:val="1"/>
        </w:rPr>
        <w:t xml:space="preserve"> </w:t>
      </w:r>
      <w:r>
        <w:t>в 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 деятельности, 2)</w:t>
      </w:r>
      <w:r>
        <w:rPr>
          <w:spacing w:val="1"/>
        </w:rPr>
        <w:t xml:space="preserve"> </w:t>
      </w:r>
      <w:r>
        <w:t>языковыми средствами и навыками оперирования</w:t>
      </w:r>
      <w:r>
        <w:rPr>
          <w:spacing w:val="1"/>
        </w:rPr>
        <w:t xml:space="preserve"> </w:t>
      </w:r>
      <w:r>
        <w:t>ими,</w:t>
      </w:r>
      <w:r>
        <w:rPr>
          <w:spacing w:val="-2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-22"/>
        </w:rPr>
        <w:t xml:space="preserve"> </w:t>
      </w:r>
      <w:r>
        <w:t>знаниями</w:t>
      </w:r>
      <w:r>
        <w:rPr>
          <w:spacing w:val="-21"/>
        </w:rPr>
        <w:t xml:space="preserve"> </w:t>
      </w:r>
      <w:r>
        <w:t>умениями.</w:t>
      </w:r>
    </w:p>
    <w:p w:rsidR="00DA2AD3" w:rsidRDefault="00C06AE5">
      <w:pPr>
        <w:pStyle w:val="a3"/>
        <w:spacing w:after="46" w:line="258" w:lineRule="exact"/>
        <w:ind w:firstLine="0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период</w:t>
      </w:r>
      <w:r>
        <w:rPr>
          <w:spacing w:val="-21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10-11</w:t>
      </w:r>
      <w:r>
        <w:rPr>
          <w:spacing w:val="30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204</w:t>
      </w:r>
      <w:r>
        <w:rPr>
          <w:spacing w:val="12"/>
        </w:rPr>
        <w:t xml:space="preserve"> </w:t>
      </w:r>
      <w:r>
        <w:t>часа.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8"/>
        <w:gridCol w:w="2403"/>
        <w:gridCol w:w="2388"/>
        <w:gridCol w:w="2403"/>
      </w:tblGrid>
      <w:tr w:rsidR="00DA2AD3">
        <w:trPr>
          <w:trHeight w:val="540"/>
        </w:trPr>
        <w:tc>
          <w:tcPr>
            <w:tcW w:w="2388" w:type="dxa"/>
          </w:tcPr>
          <w:p w:rsidR="00DA2AD3" w:rsidRDefault="00C06AE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2403" w:type="dxa"/>
          </w:tcPr>
          <w:p w:rsidR="00DA2AD3" w:rsidRDefault="00C06AE5">
            <w:pPr>
              <w:pStyle w:val="TableParagraph"/>
              <w:tabs>
                <w:tab w:val="left" w:pos="1238"/>
                <w:tab w:val="left" w:pos="2198"/>
              </w:tabs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</w:rPr>
              <w:tab/>
              <w:t>часов</w:t>
            </w:r>
            <w:r>
              <w:rPr>
                <w:b/>
              </w:rPr>
              <w:tab/>
              <w:t>в</w:t>
            </w:r>
          </w:p>
          <w:p w:rsidR="00DA2AD3" w:rsidRDefault="00C06AE5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2388" w:type="dxa"/>
          </w:tcPr>
          <w:p w:rsidR="00DA2AD3" w:rsidRDefault="00C06AE5">
            <w:pPr>
              <w:pStyle w:val="TableParagraph"/>
              <w:tabs>
                <w:tab w:val="left" w:pos="1448"/>
              </w:tabs>
              <w:ind w:left="11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</w:rPr>
              <w:tab/>
              <w:t>учебных</w:t>
            </w:r>
          </w:p>
          <w:p w:rsidR="00DA2AD3" w:rsidRDefault="00C06AE5">
            <w:pPr>
              <w:pStyle w:val="TableParagraph"/>
              <w:spacing w:before="2" w:line="249" w:lineRule="exact"/>
              <w:ind w:left="112"/>
              <w:rPr>
                <w:b/>
              </w:rPr>
            </w:pPr>
            <w:r>
              <w:rPr>
                <w:b/>
              </w:rPr>
              <w:t>недель</w:t>
            </w:r>
          </w:p>
        </w:tc>
        <w:tc>
          <w:tcPr>
            <w:tcW w:w="2403" w:type="dxa"/>
          </w:tcPr>
          <w:p w:rsidR="00DA2AD3" w:rsidRDefault="00C06AE5">
            <w:pPr>
              <w:pStyle w:val="TableParagraph"/>
              <w:tabs>
                <w:tab w:val="left" w:pos="1117"/>
                <w:tab w:val="left" w:pos="2107"/>
              </w:tabs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</w:rPr>
              <w:tab/>
              <w:t>часов</w:t>
            </w:r>
            <w:r>
              <w:rPr>
                <w:b/>
              </w:rPr>
              <w:tab/>
              <w:t>за</w:t>
            </w:r>
          </w:p>
          <w:p w:rsidR="00DA2AD3" w:rsidRDefault="00C06AE5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DA2AD3">
        <w:trPr>
          <w:trHeight w:val="255"/>
        </w:trPr>
        <w:tc>
          <w:tcPr>
            <w:tcW w:w="2388" w:type="dxa"/>
          </w:tcPr>
          <w:p w:rsidR="00DA2AD3" w:rsidRDefault="00C06AE5">
            <w:pPr>
              <w:pStyle w:val="TableParagraph"/>
              <w:spacing w:line="235" w:lineRule="exact"/>
              <w:ind w:left="112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2403" w:type="dxa"/>
          </w:tcPr>
          <w:p w:rsidR="00DA2AD3" w:rsidRDefault="00C06AE5">
            <w:pPr>
              <w:pStyle w:val="TableParagraph"/>
              <w:spacing w:line="235" w:lineRule="exact"/>
            </w:pPr>
            <w:r>
              <w:rPr>
                <w:w w:val="102"/>
              </w:rPr>
              <w:t>3</w:t>
            </w:r>
          </w:p>
        </w:tc>
        <w:tc>
          <w:tcPr>
            <w:tcW w:w="2388" w:type="dxa"/>
          </w:tcPr>
          <w:p w:rsidR="00DA2AD3" w:rsidRDefault="00C06AE5">
            <w:pPr>
              <w:pStyle w:val="TableParagraph"/>
              <w:spacing w:line="235" w:lineRule="exact"/>
              <w:ind w:left="112"/>
            </w:pPr>
            <w:r>
              <w:t>34</w:t>
            </w:r>
          </w:p>
        </w:tc>
        <w:tc>
          <w:tcPr>
            <w:tcW w:w="2403" w:type="dxa"/>
          </w:tcPr>
          <w:p w:rsidR="00DA2AD3" w:rsidRDefault="00C06AE5">
            <w:pPr>
              <w:pStyle w:val="TableParagraph"/>
              <w:spacing w:line="235" w:lineRule="exact"/>
            </w:pPr>
            <w:r>
              <w:t>102</w:t>
            </w:r>
          </w:p>
        </w:tc>
      </w:tr>
      <w:tr w:rsidR="00DA2AD3">
        <w:trPr>
          <w:trHeight w:val="270"/>
        </w:trPr>
        <w:tc>
          <w:tcPr>
            <w:tcW w:w="2388" w:type="dxa"/>
          </w:tcPr>
          <w:p w:rsidR="00DA2AD3" w:rsidRDefault="00C06AE5">
            <w:pPr>
              <w:pStyle w:val="TableParagraph"/>
              <w:spacing w:before="1" w:line="249" w:lineRule="exact"/>
              <w:ind w:left="112"/>
            </w:pPr>
            <w:r>
              <w:t>11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2403" w:type="dxa"/>
          </w:tcPr>
          <w:p w:rsidR="00DA2AD3" w:rsidRDefault="00C06AE5">
            <w:pPr>
              <w:pStyle w:val="TableParagraph"/>
              <w:spacing w:before="1" w:line="249" w:lineRule="exact"/>
            </w:pPr>
            <w:r>
              <w:rPr>
                <w:w w:val="102"/>
              </w:rPr>
              <w:t>3</w:t>
            </w:r>
          </w:p>
        </w:tc>
        <w:tc>
          <w:tcPr>
            <w:tcW w:w="2388" w:type="dxa"/>
          </w:tcPr>
          <w:p w:rsidR="00DA2AD3" w:rsidRDefault="00C06AE5">
            <w:pPr>
              <w:pStyle w:val="TableParagraph"/>
              <w:spacing w:before="1" w:line="249" w:lineRule="exact"/>
              <w:ind w:left="112"/>
            </w:pPr>
            <w:r>
              <w:t>34</w:t>
            </w:r>
          </w:p>
        </w:tc>
        <w:tc>
          <w:tcPr>
            <w:tcW w:w="2403" w:type="dxa"/>
          </w:tcPr>
          <w:p w:rsidR="00DA2AD3" w:rsidRDefault="00C06AE5">
            <w:pPr>
              <w:pStyle w:val="TableParagraph"/>
              <w:spacing w:before="1" w:line="249" w:lineRule="exact"/>
            </w:pPr>
            <w:r>
              <w:t>102</w:t>
            </w:r>
          </w:p>
        </w:tc>
      </w:tr>
      <w:tr w:rsidR="00DA2AD3">
        <w:trPr>
          <w:trHeight w:val="255"/>
        </w:trPr>
        <w:tc>
          <w:tcPr>
            <w:tcW w:w="2388" w:type="dxa"/>
          </w:tcPr>
          <w:p w:rsidR="00DA2AD3" w:rsidRDefault="00DA2A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DA2AD3" w:rsidRDefault="00DA2A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:rsidR="00DA2AD3" w:rsidRDefault="00DA2A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DA2AD3" w:rsidRDefault="00C06AE5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204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часа за курс</w:t>
            </w:r>
          </w:p>
        </w:tc>
      </w:tr>
    </w:tbl>
    <w:p w:rsidR="00C06AE5" w:rsidRDefault="00C06AE5"/>
    <w:sectPr w:rsidR="00C06AE5" w:rsidSect="00DA2AD3">
      <w:pgSz w:w="11910" w:h="16850"/>
      <w:pgMar w:top="1040" w:right="62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DB" w:rsidRDefault="001C39DB" w:rsidP="000F34FF">
      <w:r>
        <w:separator/>
      </w:r>
    </w:p>
  </w:endnote>
  <w:endnote w:type="continuationSeparator" w:id="1">
    <w:p w:rsidR="001C39DB" w:rsidRDefault="001C39DB" w:rsidP="000F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F" w:rsidRDefault="000F34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F" w:rsidRDefault="000F34F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F" w:rsidRDefault="000F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DB" w:rsidRDefault="001C39DB" w:rsidP="000F34FF">
      <w:r>
        <w:separator/>
      </w:r>
    </w:p>
  </w:footnote>
  <w:footnote w:type="continuationSeparator" w:id="1">
    <w:p w:rsidR="001C39DB" w:rsidRDefault="001C39DB" w:rsidP="000F3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F" w:rsidRDefault="000F34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F" w:rsidRDefault="000F34FF" w:rsidP="000F34FF">
    <w:pPr>
      <w:pStyle w:val="a6"/>
      <w:jc w:val="center"/>
    </w:pPr>
    <w:r>
      <w:t xml:space="preserve">Муниципальное </w:t>
    </w:r>
    <w:r w:rsidR="00DE0FF0">
      <w:t>обще</w:t>
    </w:r>
    <w:r>
      <w:t>образовательное</w:t>
    </w:r>
    <w:r w:rsidR="00803BE2">
      <w:t xml:space="preserve"> автономное</w:t>
    </w:r>
    <w:r>
      <w:t xml:space="preserve"> учреждение «СОШ № 95» г. Оренбург</w:t>
    </w:r>
  </w:p>
  <w:p w:rsidR="000F34FF" w:rsidRDefault="000F34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F" w:rsidRDefault="000F34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CF7"/>
    <w:multiLevelType w:val="hybridMultilevel"/>
    <w:tmpl w:val="E6444BF6"/>
    <w:lvl w:ilvl="0" w:tplc="7A2C514C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33ECBCE">
      <w:numFmt w:val="bullet"/>
      <w:lvlText w:val=""/>
      <w:lvlJc w:val="left"/>
      <w:pPr>
        <w:ind w:left="237" w:hanging="13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5642A2A2">
      <w:numFmt w:val="bullet"/>
      <w:lvlText w:val=""/>
      <w:lvlJc w:val="left"/>
      <w:pPr>
        <w:ind w:left="1679" w:hanging="36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3" w:tplc="ABEE7E5C">
      <w:numFmt w:val="bullet"/>
      <w:lvlText w:val="•"/>
      <w:lvlJc w:val="left"/>
      <w:pPr>
        <w:ind w:left="2698" w:hanging="361"/>
      </w:pPr>
      <w:rPr>
        <w:rFonts w:hint="default"/>
        <w:lang w:val="ru-RU" w:eastAsia="en-US" w:bidi="ar-SA"/>
      </w:rPr>
    </w:lvl>
    <w:lvl w:ilvl="4" w:tplc="2DD0CCE8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5" w:tplc="5ABC3AD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6" w:tplc="E140DA80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7" w:tplc="FEDA9340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8" w:tplc="A7AA91C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2AD3"/>
    <w:rsid w:val="000F34FF"/>
    <w:rsid w:val="001C39DB"/>
    <w:rsid w:val="0030428A"/>
    <w:rsid w:val="00803BE2"/>
    <w:rsid w:val="00C06AE5"/>
    <w:rsid w:val="00DA2AD3"/>
    <w:rsid w:val="00DE0FF0"/>
    <w:rsid w:val="00E52F46"/>
    <w:rsid w:val="00F9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AD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A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2AD3"/>
    <w:pPr>
      <w:ind w:left="236" w:firstLine="571"/>
      <w:jc w:val="both"/>
    </w:pPr>
  </w:style>
  <w:style w:type="paragraph" w:styleId="a4">
    <w:name w:val="Title"/>
    <w:basedOn w:val="a"/>
    <w:uiPriority w:val="1"/>
    <w:qFormat/>
    <w:rsid w:val="00DA2AD3"/>
    <w:pPr>
      <w:spacing w:before="5"/>
      <w:ind w:left="236" w:right="230" w:hanging="3124"/>
      <w:jc w:val="both"/>
    </w:pPr>
    <w:rPr>
      <w:b/>
      <w:bCs/>
    </w:rPr>
  </w:style>
  <w:style w:type="paragraph" w:styleId="a5">
    <w:name w:val="List Paragraph"/>
    <w:basedOn w:val="a"/>
    <w:uiPriority w:val="1"/>
    <w:qFormat/>
    <w:rsid w:val="00DA2AD3"/>
    <w:pPr>
      <w:ind w:left="236" w:firstLine="571"/>
    </w:pPr>
  </w:style>
  <w:style w:type="paragraph" w:customStyle="1" w:styleId="TableParagraph">
    <w:name w:val="Table Paragraph"/>
    <w:basedOn w:val="a"/>
    <w:uiPriority w:val="1"/>
    <w:qFormat/>
    <w:rsid w:val="00DA2AD3"/>
    <w:pPr>
      <w:ind w:left="127"/>
    </w:pPr>
  </w:style>
  <w:style w:type="paragraph" w:styleId="a6">
    <w:name w:val="header"/>
    <w:basedOn w:val="a"/>
    <w:link w:val="a7"/>
    <w:uiPriority w:val="99"/>
    <w:semiHidden/>
    <w:unhideWhenUsed/>
    <w:rsid w:val="000F34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34FF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0F34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34FF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 класс</cp:lastModifiedBy>
  <cp:revision>7</cp:revision>
  <dcterms:created xsi:type="dcterms:W3CDTF">2023-03-21T03:42:00Z</dcterms:created>
  <dcterms:modified xsi:type="dcterms:W3CDTF">2023-03-21T03:47:00Z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